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ind w:left="-57" w:right="-567"/>
        <w:jc w:val="center"/>
        <w:rPr>
          <w:rFonts w:hint="default" w:ascii="Times New Roman" w:hAnsi="Times New Roman" w:cs="Times New Roman"/>
          <w:b/>
          <w:i/>
          <w:szCs w:val="20"/>
        </w:rPr>
      </w:pPr>
      <w:bookmarkStart w:id="0" w:name="_Hlk501479821"/>
      <w:r>
        <w:rPr>
          <w:rFonts w:hint="default" w:ascii="Times New Roman" w:hAnsi="Times New Roman" w:cs="Times New Roman"/>
          <w:i/>
          <w:szCs w:val="20"/>
        </w:rPr>
        <w:t>Федеральное государственное бюджетное образовательное учреждение высшего профессионального образования</w:t>
      </w:r>
    </w:p>
    <w:tbl>
      <w:tblPr>
        <w:tblStyle w:val="6"/>
        <w:tblW w:w="9210" w:type="dxa"/>
        <w:tblInd w:w="108" w:type="dxa"/>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7"/>
        <w:gridCol w:w="7793"/>
      </w:tblGrid>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7" w:type="dxa"/>
            <w:tcBorders>
              <w:top w:val="nil"/>
              <w:left w:val="nil"/>
              <w:bottom w:val="single" w:color="auto" w:sz="18" w:space="0"/>
              <w:right w:val="nil"/>
            </w:tcBorders>
            <w:vAlign w:val="center"/>
          </w:tcPr>
          <w:p>
            <w:pPr>
              <w:widowControl w:val="0"/>
              <w:spacing w:before="240" w:after="240"/>
              <w:ind w:left="-57" w:right="-567"/>
              <w:jc w:val="center"/>
              <w:rPr>
                <w:rFonts w:hint="default" w:ascii="Times New Roman" w:hAnsi="Times New Roman" w:cs="Times New Roman"/>
                <w:i/>
                <w:snapToGrid w:val="0"/>
                <w:sz w:val="20"/>
                <w:szCs w:val="20"/>
              </w:rPr>
            </w:pPr>
            <w:r>
              <w:rPr>
                <w:rFonts w:hint="default" w:ascii="Times New Roman" w:hAnsi="Times New Roman" w:cs="Times New Roman"/>
                <w:b/>
                <w:sz w:val="20"/>
                <w:szCs w:val="20"/>
                <w:lang w:eastAsia="ru-RU"/>
              </w:rPr>
              <w:drawing>
                <wp:inline distT="0" distB="0" distL="0" distR="0">
                  <wp:extent cx="731520" cy="830580"/>
                  <wp:effectExtent l="0" t="0" r="11430" b="7620"/>
                  <wp:docPr id="3" name="Рисунок 3"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Gerb-BMSTU_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31520" cy="830580"/>
                          </a:xfrm>
                          <a:prstGeom prst="rect">
                            <a:avLst/>
                          </a:prstGeom>
                          <a:noFill/>
                          <a:ln>
                            <a:noFill/>
                          </a:ln>
                        </pic:spPr>
                      </pic:pic>
                    </a:graphicData>
                  </a:graphic>
                </wp:inline>
              </w:drawing>
            </w:r>
          </w:p>
        </w:tc>
        <w:tc>
          <w:tcPr>
            <w:tcW w:w="7793" w:type="dxa"/>
            <w:tcBorders>
              <w:top w:val="nil"/>
              <w:left w:val="nil"/>
              <w:bottom w:val="single" w:color="auto" w:sz="18" w:space="0"/>
              <w:right w:val="nil"/>
            </w:tcBorders>
            <w:vAlign w:val="center"/>
          </w:tcPr>
          <w:p>
            <w:pPr>
              <w:widowControl w:val="0"/>
              <w:spacing w:before="120" w:after="120"/>
              <w:ind w:left="-57" w:right="-567"/>
              <w:jc w:val="center"/>
              <w:rPr>
                <w:rFonts w:hint="default" w:ascii="Times New Roman" w:hAnsi="Times New Roman" w:cs="Times New Roman"/>
                <w:b/>
                <w:i/>
                <w:snapToGrid w:val="0"/>
                <w:sz w:val="28"/>
                <w:szCs w:val="20"/>
              </w:rPr>
            </w:pPr>
            <w:r>
              <w:rPr>
                <w:rFonts w:hint="default" w:ascii="Times New Roman" w:hAnsi="Times New Roman" w:cs="Times New Roman"/>
                <w:b/>
                <w:i/>
                <w:snapToGrid w:val="0"/>
                <w:sz w:val="28"/>
                <w:szCs w:val="20"/>
              </w:rPr>
              <w:t xml:space="preserve">«Московский государственный технический университет </w:t>
            </w:r>
            <w:r>
              <w:rPr>
                <w:rFonts w:hint="default" w:ascii="Times New Roman" w:hAnsi="Times New Roman" w:cs="Times New Roman"/>
                <w:b/>
                <w:i/>
                <w:snapToGrid w:val="0"/>
                <w:sz w:val="28"/>
                <w:szCs w:val="20"/>
              </w:rPr>
              <w:br w:type="textWrapping"/>
            </w:r>
            <w:r>
              <w:rPr>
                <w:rFonts w:hint="default" w:ascii="Times New Roman" w:hAnsi="Times New Roman" w:cs="Times New Roman"/>
                <w:b/>
                <w:i/>
                <w:snapToGrid w:val="0"/>
                <w:sz w:val="28"/>
                <w:szCs w:val="20"/>
              </w:rPr>
              <w:t>имени Н.Э. Баумана»</w:t>
            </w:r>
          </w:p>
          <w:p>
            <w:pPr>
              <w:widowControl w:val="0"/>
              <w:spacing w:before="120" w:after="120"/>
              <w:ind w:left="-57" w:right="-567"/>
              <w:jc w:val="center"/>
              <w:rPr>
                <w:rFonts w:hint="default" w:ascii="Times New Roman" w:hAnsi="Times New Roman" w:cs="Times New Roman"/>
                <w:i/>
                <w:snapToGrid w:val="0"/>
                <w:sz w:val="20"/>
                <w:szCs w:val="20"/>
              </w:rPr>
            </w:pPr>
            <w:r>
              <w:rPr>
                <w:rFonts w:hint="default" w:ascii="Times New Roman" w:hAnsi="Times New Roman" w:cs="Times New Roman"/>
                <w:b/>
                <w:i/>
                <w:snapToGrid w:val="0"/>
                <w:sz w:val="28"/>
                <w:szCs w:val="20"/>
              </w:rPr>
              <w:t>(МГТУ им. Н.Э. Баумана)</w:t>
            </w:r>
          </w:p>
        </w:tc>
      </w:tr>
    </w:tbl>
    <w:p>
      <w:pPr>
        <w:widowControl w:val="0"/>
        <w:shd w:val="clear" w:color="auto" w:fill="FFFFFF"/>
        <w:tabs>
          <w:tab w:val="left" w:pos="5670"/>
        </w:tabs>
        <w:spacing w:line="360" w:lineRule="auto"/>
        <w:ind w:left="-57" w:right="-567"/>
        <w:jc w:val="both"/>
        <w:rPr>
          <w:rFonts w:hint="default" w:ascii="Times New Roman" w:hAnsi="Times New Roman" w:cs="Times New Roman"/>
          <w:snapToGrid w:val="0"/>
          <w:sz w:val="28"/>
          <w:szCs w:val="20"/>
        </w:rPr>
      </w:pPr>
    </w:p>
    <w:p>
      <w:pPr>
        <w:widowControl w:val="0"/>
        <w:shd w:val="clear" w:color="auto" w:fill="FFFFFF"/>
        <w:tabs>
          <w:tab w:val="left" w:pos="5670"/>
        </w:tabs>
        <w:spacing w:line="360" w:lineRule="auto"/>
        <w:ind w:left="-57" w:right="-569"/>
        <w:jc w:val="both"/>
        <w:rPr>
          <w:rFonts w:hint="default" w:ascii="Times New Roman" w:hAnsi="Times New Roman" w:cs="Times New Roman"/>
          <w:snapToGrid w:val="0"/>
          <w:sz w:val="28"/>
          <w:szCs w:val="20"/>
          <w:lang w:val="ru-RU"/>
        </w:rPr>
      </w:pPr>
      <w:r>
        <w:rPr>
          <w:rFonts w:hint="default" w:ascii="Times New Roman" w:hAnsi="Times New Roman" w:cs="Times New Roman"/>
          <w:snapToGrid w:val="0"/>
          <w:sz w:val="28"/>
          <w:szCs w:val="20"/>
        </w:rPr>
        <w:t>ФАКУЛЬТЕТ</w:t>
      </w:r>
      <w:r>
        <w:rPr>
          <w:rFonts w:hint="default" w:ascii="Times New Roman" w:hAnsi="Times New Roman" w:cs="Times New Roman"/>
          <w:snapToGrid w:val="0"/>
          <w:sz w:val="28"/>
          <w:szCs w:val="20"/>
          <w:lang w:val="ru-RU"/>
        </w:rPr>
        <w:t xml:space="preserve"> </w:t>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РЛ</w:t>
      </w:r>
    </w:p>
    <w:p>
      <w:pPr>
        <w:widowControl w:val="0"/>
        <w:shd w:val="clear" w:color="auto" w:fill="FFFFFF"/>
        <w:tabs>
          <w:tab w:val="left" w:pos="5670"/>
        </w:tabs>
        <w:spacing w:line="360" w:lineRule="auto"/>
        <w:ind w:left="-57" w:right="-567"/>
        <w:jc w:val="left"/>
        <w:rPr>
          <w:rFonts w:hint="default" w:ascii="Times New Roman" w:hAnsi="Times New Roman" w:cs="Times New Roman"/>
          <w:b/>
          <w:snapToGrid w:val="0"/>
          <w:spacing w:val="100"/>
          <w:sz w:val="32"/>
          <w:szCs w:val="20"/>
          <w:lang w:val="ru-RU"/>
        </w:rPr>
      </w:pPr>
      <w:r>
        <w:rPr>
          <w:rFonts w:hint="default" w:ascii="Times New Roman" w:hAnsi="Times New Roman" w:cs="Times New Roman"/>
          <w:snapToGrid w:val="0"/>
          <w:sz w:val="28"/>
          <w:szCs w:val="20"/>
        </w:rPr>
        <w:t xml:space="preserve">КАФЕДРА </w:t>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ru-RU"/>
        </w:rPr>
        <w:tab/>
      </w:r>
      <w:r>
        <w:rPr>
          <w:rFonts w:hint="default" w:ascii="Times New Roman" w:hAnsi="Times New Roman" w:cs="Times New Roman"/>
          <w:snapToGrid w:val="0"/>
          <w:sz w:val="28"/>
          <w:szCs w:val="20"/>
          <w:lang w:val="en-US"/>
        </w:rPr>
        <w:tab/>
      </w:r>
      <w:r>
        <w:rPr>
          <w:rFonts w:hint="default" w:ascii="Times New Roman" w:hAnsi="Times New Roman" w:cs="Times New Roman"/>
          <w:snapToGrid w:val="0"/>
          <w:sz w:val="28"/>
          <w:szCs w:val="20"/>
          <w:lang w:val="ru-RU"/>
        </w:rPr>
        <w:t>РЛ2</w:t>
      </w:r>
    </w:p>
    <w:p>
      <w:pPr>
        <w:jc w:val="center"/>
        <w:rPr>
          <w:rFonts w:hint="default" w:ascii="Times New Roman" w:hAnsi="Times New Roman" w:cs="Times New Roman"/>
          <w:b/>
          <w:sz w:val="32"/>
          <w:szCs w:val="32"/>
        </w:rPr>
      </w:pPr>
      <w:r>
        <w:rPr>
          <w:rFonts w:hint="default" w:ascii="Times New Roman" w:hAnsi="Times New Roman" w:cs="Times New Roman"/>
          <w:b/>
          <w:sz w:val="32"/>
          <w:szCs w:val="32"/>
          <w:lang w:val="ru-RU"/>
        </w:rPr>
        <w:t xml:space="preserve">Реферат </w:t>
      </w:r>
      <w:r>
        <w:rPr>
          <w:rFonts w:hint="default" w:ascii="Times New Roman" w:hAnsi="Times New Roman" w:cs="Times New Roman"/>
          <w:b/>
          <w:sz w:val="32"/>
          <w:szCs w:val="32"/>
        </w:rPr>
        <w:t>на тему:</w:t>
      </w:r>
    </w:p>
    <w:p>
      <w:pPr>
        <w:jc w:val="center"/>
        <w:rPr>
          <w:rFonts w:hint="default" w:ascii="Times New Roman" w:hAnsi="Times New Roman" w:cs="Times New Roman"/>
          <w:b/>
          <w:color w:val="000000"/>
          <w:sz w:val="32"/>
          <w:szCs w:val="32"/>
        </w:rPr>
      </w:pPr>
      <w:r>
        <w:rPr>
          <w:rFonts w:hint="default" w:ascii="Times New Roman" w:hAnsi="Times New Roman" w:cs="Times New Roman"/>
          <w:b/>
          <w:sz w:val="32"/>
          <w:szCs w:val="32"/>
        </w:rPr>
        <w:t xml:space="preserve">Разделение труда </w:t>
      </w:r>
      <w:r>
        <w:rPr>
          <w:rFonts w:hint="default" w:ascii="Times New Roman" w:hAnsi="Times New Roman" w:cs="Times New Roman"/>
          <w:b/>
          <w:sz w:val="32"/>
          <w:szCs w:val="32"/>
          <w:lang w:val="ru-RU"/>
        </w:rPr>
        <w:t>среди</w:t>
      </w:r>
      <w:r>
        <w:rPr>
          <w:rFonts w:hint="default" w:ascii="Times New Roman" w:hAnsi="Times New Roman" w:cs="Times New Roman"/>
          <w:b/>
          <w:sz w:val="32"/>
          <w:szCs w:val="32"/>
        </w:rPr>
        <w:t xml:space="preserve"> высококвалифицированных специалистов</w:t>
      </w: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rPr>
      </w:pPr>
    </w:p>
    <w:p>
      <w:pPr>
        <w:spacing w:line="300" w:lineRule="exact"/>
        <w:ind w:left="-57" w:right="-567"/>
        <w:rPr>
          <w:rFonts w:hint="default" w:ascii="Times New Roman" w:hAnsi="Times New Roman" w:cs="Times New Roman"/>
          <w:sz w:val="28"/>
          <w:szCs w:val="20"/>
          <w:lang w:val="ru-RU"/>
        </w:rPr>
      </w:pPr>
      <w:r>
        <w:rPr>
          <w:rFonts w:hint="default" w:ascii="Times New Roman" w:hAnsi="Times New Roman" w:cs="Times New Roman"/>
          <w:sz w:val="28"/>
          <w:szCs w:val="20"/>
        </w:rPr>
        <w:t>Студент</w:t>
      </w:r>
      <w:r>
        <w:rPr>
          <w:rFonts w:hint="default" w:ascii="Times New Roman" w:hAnsi="Times New Roman" w:cs="Times New Roman"/>
          <w:sz w:val="28"/>
          <w:szCs w:val="20"/>
          <w:lang w:val="ru-RU"/>
        </w:rPr>
        <w:tab/>
      </w:r>
      <w:r>
        <w:rPr>
          <w:rFonts w:hint="default" w:ascii="Times New Roman" w:hAnsi="Times New Roman" w:cs="Times New Roman"/>
          <w:sz w:val="28"/>
          <w:szCs w:val="20"/>
          <w:lang w:val="ru-RU"/>
        </w:rPr>
        <w:tab/>
      </w:r>
      <w:r>
        <w:rPr>
          <w:rFonts w:hint="default" w:ascii="Times New Roman" w:hAnsi="Times New Roman" w:cs="Times New Roman"/>
          <w:sz w:val="28"/>
          <w:szCs w:val="20"/>
          <w:lang w:val="ru-RU"/>
        </w:rPr>
        <w:tab/>
      </w:r>
      <w:r>
        <w:rPr>
          <w:rFonts w:hint="default" w:ascii="Times New Roman" w:hAnsi="Times New Roman" w:cs="Times New Roman"/>
          <w:sz w:val="28"/>
          <w:szCs w:val="20"/>
          <w:lang w:val="ru-RU"/>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ru-RU"/>
        </w:rPr>
        <w:t>Люзин М.А., группа РЛ2-101</w:t>
      </w:r>
    </w:p>
    <w:p>
      <w:pPr>
        <w:spacing w:line="300" w:lineRule="exact"/>
        <w:ind w:left="-57" w:right="-567"/>
        <w:rPr>
          <w:rFonts w:hint="default" w:ascii="Times New Roman" w:hAnsi="Times New Roman" w:cs="Times New Roman"/>
          <w:b/>
          <w:szCs w:val="20"/>
          <w:lang w:val="ru-RU"/>
        </w:rPr>
      </w:pPr>
      <w:r>
        <w:rPr>
          <w:rFonts w:hint="default" w:ascii="Times New Roman" w:hAnsi="Times New Roman" w:cs="Times New Roman"/>
          <w:sz w:val="28"/>
          <w:szCs w:val="20"/>
        </w:rPr>
        <w:t xml:space="preserve">Руководитель </w:t>
      </w:r>
      <w:r>
        <w:rPr>
          <w:rFonts w:hint="default" w:ascii="Times New Roman" w:hAnsi="Times New Roman" w:cs="Times New Roman"/>
          <w:sz w:val="28"/>
          <w:szCs w:val="20"/>
        </w:rPr>
        <w:tab/>
      </w:r>
      <w:r>
        <w:rPr>
          <w:rFonts w:hint="default" w:ascii="Times New Roman" w:hAnsi="Times New Roman" w:cs="Times New Roman"/>
          <w:sz w:val="28"/>
          <w:szCs w:val="20"/>
        </w:rPr>
        <w:tab/>
      </w:r>
      <w:r>
        <w:rPr>
          <w:rFonts w:hint="default" w:ascii="Times New Roman" w:hAnsi="Times New Roman" w:cs="Times New Roman"/>
          <w:sz w:val="28"/>
          <w:szCs w:val="20"/>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en-US"/>
        </w:rPr>
        <w:tab/>
      </w:r>
      <w:r>
        <w:rPr>
          <w:rFonts w:hint="default" w:ascii="Times New Roman" w:hAnsi="Times New Roman" w:cs="Times New Roman"/>
          <w:sz w:val="28"/>
          <w:szCs w:val="20"/>
          <w:lang w:val="ru-RU"/>
        </w:rPr>
        <w:t>В.Н. Прокудин</w:t>
      </w:r>
    </w:p>
    <w:p>
      <w:pPr>
        <w:ind w:right="-567"/>
        <w:jc w:val="center"/>
        <w:rPr>
          <w:rFonts w:hint="default" w:ascii="Times New Roman" w:hAnsi="Times New Roman" w:cs="Times New Roman"/>
          <w:szCs w:val="20"/>
        </w:rPr>
      </w:pPr>
    </w:p>
    <w:p>
      <w:pPr>
        <w:ind w:right="-567"/>
        <w:jc w:val="center"/>
        <w:rPr>
          <w:rFonts w:hint="default" w:ascii="Times New Roman" w:hAnsi="Times New Roman" w:cs="Times New Roman"/>
          <w:szCs w:val="20"/>
        </w:rPr>
      </w:pPr>
    </w:p>
    <w:p>
      <w:pPr>
        <w:ind w:right="-567"/>
        <w:jc w:val="center"/>
        <w:rPr>
          <w:rFonts w:hint="default" w:ascii="Times New Roman" w:hAnsi="Times New Roman" w:cs="Times New Roman"/>
          <w:sz w:val="24"/>
          <w:szCs w:val="21"/>
        </w:rPr>
      </w:pPr>
      <w:r>
        <w:rPr>
          <w:rFonts w:hint="default" w:ascii="Times New Roman" w:hAnsi="Times New Roman" w:cs="Times New Roman"/>
          <w:sz w:val="24"/>
          <w:szCs w:val="21"/>
          <w:lang w:eastAsia="ru-RU"/>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266700</wp:posOffset>
                </wp:positionV>
                <wp:extent cx="390525" cy="323850"/>
                <wp:effectExtent l="6350" t="6350" r="22225" b="12700"/>
                <wp:wrapNone/>
                <wp:docPr id="1" name="Rectangle 1"/>
                <wp:cNvGraphicFramePr/>
                <a:graphic xmlns:a="http://schemas.openxmlformats.org/drawingml/2006/main">
                  <a:graphicData uri="http://schemas.microsoft.com/office/word/2010/wordprocessingShape">
                    <wps:wsp>
                      <wps:cNvSpPr/>
                      <wps:spPr>
                        <a:xfrm>
                          <a:off x="0" y="0"/>
                          <a:ext cx="390525" cy="323850"/>
                        </a:xfrm>
                        <a:prstGeom prst="rect">
                          <a:avLst/>
                        </a:prstGeom>
                        <a:solidFill>
                          <a:schemeClr val="bg1"/>
                        </a:solidFill>
                        <a:ln w="12700" cap="flat" cmpd="sng">
                          <a:solidFill>
                            <a:schemeClr val="bg1"/>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461.7pt;margin-top:21pt;height:25.5pt;width:30.75pt;z-index:251659264;v-text-anchor:middle;mso-width-relative:page;mso-height-relative:page;" fillcolor="#FFFFFF [3212]" filled="t" stroked="t" coordsize="21600,21600" o:gfxdata="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Z5PnYAAAACQEAAA8AAAAA&#10;AAAAAQAgAAAAIgAAAGRycy9kb3ducmV2LnhtbFBLAQIUABQAAAAIAIdO4kB7vSMA2wEAAOADAAAO&#10;AAAAAAAAAAEAIAAAACcBAABkcnMvZTJvRG9jLnhtbFBLBQYAAAAABgAGAFkBAAB0BQAAAAA=&#10;">
                <v:fill on="t" focussize="0,0"/>
                <v:stroke weight="1pt" color="#FFFFFF [3212]" joinstyle="miter"/>
                <v:imagedata o:title=""/>
                <o:lock v:ext="edit" aspectratio="f"/>
              </v:rect>
            </w:pict>
          </mc:Fallback>
        </mc:AlternateContent>
      </w:r>
      <w:r>
        <w:rPr>
          <w:rFonts w:hint="default" w:ascii="Times New Roman" w:hAnsi="Times New Roman" w:cs="Times New Roman"/>
          <w:sz w:val="24"/>
          <w:szCs w:val="21"/>
        </w:rPr>
        <w:t>Москва, 20</w:t>
      </w:r>
      <w:bookmarkEnd w:id="0"/>
      <w:r>
        <w:rPr>
          <w:rFonts w:hint="default" w:ascii="Times New Roman" w:hAnsi="Times New Roman" w:cs="Times New Roman"/>
          <w:sz w:val="24"/>
          <w:szCs w:val="21"/>
        </w:rPr>
        <w:t>20</w:t>
      </w:r>
    </w:p>
    <w:p>
      <w:pPr>
        <w:ind w:right="-567"/>
        <w:jc w:val="both"/>
        <w:rPr>
          <w:rFonts w:hint="default" w:ascii="Times New Roman" w:hAnsi="Times New Roman" w:cs="Times New Roman"/>
          <w:sz w:val="24"/>
          <w:szCs w:val="21"/>
          <w:lang w:val="ru-RU"/>
        </w:rPr>
      </w:pPr>
      <w:r>
        <w:rPr>
          <w:rFonts w:hint="default" w:ascii="Times New Roman" w:hAnsi="Times New Roman" w:cs="Times New Roman"/>
          <w:sz w:val="24"/>
          <w:szCs w:val="21"/>
          <w:lang w:val="ru-RU"/>
        </w:rPr>
        <w:br w:type="page"/>
      </w:r>
    </w:p>
    <w:sdt>
      <w:sdtPr>
        <w:rPr>
          <w:rFonts w:ascii="SimSun" w:hAnsi="SimSun" w:eastAsia="SimSun" w:cstheme="minorBidi"/>
          <w:sz w:val="21"/>
          <w:szCs w:val="22"/>
          <w:lang w:val="ru-RU" w:eastAsia="en-US" w:bidi="ar-SA"/>
        </w:rPr>
        <w:id w:val="147467879"/>
        <w:docPartObj>
          <w:docPartGallery w:val="Table of Contents"/>
          <w:docPartUnique/>
        </w:docPartObj>
      </w:sdtPr>
      <w:sdtEndPr>
        <w:rPr>
          <w:rFonts w:hint="default" w:ascii="Times New Roman" w:hAnsi="Times New Roman" w:cs="Times New Roman" w:eastAsiaTheme="minorHAnsi"/>
          <w:bCs/>
          <w:sz w:val="22"/>
          <w:szCs w:val="24"/>
          <w:lang w:val="ru-RU" w:eastAsia="en-US" w:bidi="ar-SA"/>
        </w:rPr>
      </w:sdtEndPr>
      <w:sdtContent>
        <w:p>
          <w:pPr>
            <w:spacing w:before="0" w:beforeLines="0" w:after="0" w:afterLines="0" w:line="240" w:lineRule="auto"/>
            <w:ind w:left="0" w:leftChars="0" w:right="0" w:rightChars="0" w:firstLine="0" w:firstLineChars="0"/>
            <w:jc w:val="center"/>
          </w:pPr>
          <w:r>
            <w:rPr>
              <w:rFonts w:hint="default" w:ascii="Times New Roman" w:hAnsi="Times New Roman" w:eastAsia="SimSun" w:cs="Times New Roman"/>
              <w:sz w:val="28"/>
              <w:szCs w:val="28"/>
              <w:lang w:val="ru-RU" w:eastAsia="en-US" w:bidi="ar-SA"/>
            </w:rPr>
            <w:t>Содержание</w:t>
          </w:r>
        </w:p>
        <w:p>
          <w:pPr>
            <w:pStyle w:val="2"/>
            <w:tabs>
              <w:tab w:val="right" w:leader="dot" w:pos="9355"/>
            </w:tabs>
            <w:rPr>
              <w:rFonts w:hint="default" w:ascii="Times New Roman" w:hAnsi="Times New Roman" w:cs="Times New Roman"/>
              <w:sz w:val="28"/>
              <w:szCs w:val="28"/>
            </w:rPr>
          </w:pPr>
          <w:r>
            <w:rPr>
              <w:rFonts w:hint="default" w:ascii="Times New Roman" w:hAnsi="Times New Roman" w:cs="Times New Roman"/>
              <w:b/>
              <w:bCs/>
              <w:sz w:val="28"/>
              <w:szCs w:val="28"/>
              <w:lang w:val="ru-RU"/>
            </w:rPr>
            <w:fldChar w:fldCharType="begin"/>
          </w:r>
          <w:r>
            <w:rPr>
              <w:rFonts w:hint="default" w:ascii="Times New Roman" w:hAnsi="Times New Roman" w:cs="Times New Roman"/>
              <w:b/>
              <w:bCs/>
              <w:sz w:val="28"/>
              <w:szCs w:val="28"/>
              <w:lang w:val="ru-RU"/>
            </w:rPr>
            <w:instrText xml:space="preserve">TOC \o "1-3" \h \u </w:instrText>
          </w:r>
          <w:r>
            <w:rPr>
              <w:rFonts w:hint="default" w:ascii="Times New Roman" w:hAnsi="Times New Roman" w:cs="Times New Roman"/>
              <w:b/>
              <w:bCs/>
              <w:sz w:val="28"/>
              <w:szCs w:val="28"/>
              <w:lang w:val="ru-RU"/>
            </w:rPr>
            <w:fldChar w:fldCharType="separate"/>
          </w: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_Toc15162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ru-RU"/>
            </w:rPr>
            <w:t>Введение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_Toc15162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2"/>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_Toc7271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ru-RU"/>
            </w:rPr>
            <w:t>1. Причины разделения труда среди высококвалифицированных специалистов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_Toc7271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2"/>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_Toc22788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ru-RU"/>
            </w:rPr>
            <w:t>2. Дрейфусовская модель приобретения навыков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_Toc22788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_Toc18218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en-US"/>
            </w:rPr>
            <w:t xml:space="preserve">2.1 </w:t>
          </w:r>
          <w:r>
            <w:rPr>
              <w:rFonts w:hint="default" w:ascii="Times New Roman" w:hAnsi="Times New Roman" w:cs="Times New Roman"/>
              <w:bCs/>
              <w:sz w:val="28"/>
              <w:szCs w:val="28"/>
              <w:lang w:val="ru-RU"/>
            </w:rPr>
            <w:t>Новичок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_Toc18218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_Toc883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en-US"/>
            </w:rPr>
            <w:t xml:space="preserve">2.2 </w:t>
          </w:r>
          <w:r>
            <w:rPr>
              <w:rFonts w:hint="default" w:ascii="Times New Roman" w:hAnsi="Times New Roman" w:cs="Times New Roman"/>
              <w:bCs/>
              <w:sz w:val="28"/>
              <w:szCs w:val="28"/>
              <w:lang w:val="ru-RU"/>
            </w:rPr>
            <w:t>Продвинутый начинающий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_Toc8797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en-US"/>
            </w:rPr>
            <w:t xml:space="preserve">2.3 </w:t>
          </w:r>
          <w:r>
            <w:rPr>
              <w:rFonts w:hint="default" w:ascii="Times New Roman" w:hAnsi="Times New Roman" w:cs="Times New Roman"/>
              <w:bCs/>
              <w:sz w:val="28"/>
              <w:szCs w:val="28"/>
              <w:lang w:val="ru-RU"/>
            </w:rPr>
            <w:t>Компетентный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_Toc8797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_Toc21121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en-US"/>
            </w:rPr>
            <w:t xml:space="preserve">2.4 </w:t>
          </w:r>
          <w:r>
            <w:rPr>
              <w:rFonts w:hint="default" w:ascii="Times New Roman" w:hAnsi="Times New Roman" w:cs="Times New Roman"/>
              <w:bCs/>
              <w:sz w:val="28"/>
              <w:szCs w:val="28"/>
              <w:lang w:val="ru-RU"/>
            </w:rPr>
            <w:t>Опытный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_Toc21121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_Toc17115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lang w:val="en-US"/>
            </w:rPr>
            <w:t xml:space="preserve">2.5 </w:t>
          </w:r>
          <w:r>
            <w:rPr>
              <w:rFonts w:hint="default" w:ascii="Times New Roman" w:hAnsi="Times New Roman" w:cs="Times New Roman"/>
              <w:bCs/>
              <w:sz w:val="28"/>
              <w:szCs w:val="28"/>
              <w:lang w:val="ru-RU"/>
            </w:rPr>
            <w:t>Эксперт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_Toc17115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2"/>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_Toc14634 </w:instrText>
          </w:r>
          <w:r>
            <w:rPr>
              <w:rFonts w:hint="default" w:ascii="Times New Roman" w:hAnsi="Times New Roman" w:cs="Times New Roman"/>
              <w:bCs/>
              <w:sz w:val="28"/>
              <w:szCs w:val="28"/>
              <w:lang w:val="ru-RU"/>
            </w:rPr>
            <w:fldChar w:fldCharType="separate"/>
          </w:r>
          <w:r>
            <w:rPr>
              <w:rFonts w:hint="default" w:ascii="Times New Roman" w:hAnsi="Times New Roman" w:eastAsia="+Body" w:cs="Times New Roman"/>
              <w:bCs/>
              <w:sz w:val="28"/>
              <w:szCs w:val="28"/>
              <w:lang w:val="en-US"/>
            </w:rPr>
            <w:t xml:space="preserve">3. </w:t>
          </w:r>
          <w:r>
            <w:rPr>
              <w:rFonts w:hint="default" w:ascii="Times New Roman" w:hAnsi="Times New Roman" w:eastAsia="+Body" w:cs="Times New Roman"/>
              <w:bCs/>
              <w:sz w:val="28"/>
              <w:szCs w:val="28"/>
              <w:lang w:val="ru-RU"/>
            </w:rPr>
            <w:t xml:space="preserve">Модель </w:t>
          </w:r>
          <w:r>
            <w:rPr>
              <w:rFonts w:hint="default" w:ascii="Times New Roman" w:hAnsi="Times New Roman" w:eastAsia="+Body" w:cs="Times New Roman"/>
              <w:bCs/>
              <w:sz w:val="28"/>
              <w:szCs w:val="28"/>
              <w:lang w:val="en-US"/>
            </w:rPr>
            <w:t>junior-middle-senior</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_Toc14634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_Toc25370 </w:instrText>
          </w:r>
          <w:r>
            <w:rPr>
              <w:rFonts w:hint="default" w:ascii="Times New Roman" w:hAnsi="Times New Roman" w:cs="Times New Roman"/>
              <w:bCs/>
              <w:sz w:val="28"/>
              <w:szCs w:val="28"/>
              <w:lang w:val="ru-RU"/>
            </w:rPr>
            <w:fldChar w:fldCharType="separate"/>
          </w:r>
          <w:r>
            <w:rPr>
              <w:rFonts w:hint="default" w:ascii="Times New Roman" w:hAnsi="Times New Roman" w:eastAsia="+Body" w:cs="Times New Roman"/>
              <w:bCs/>
              <w:sz w:val="28"/>
              <w:szCs w:val="28"/>
              <w:lang w:val="en-US"/>
            </w:rPr>
            <w:t>3.1 Junior</w:t>
          </w:r>
          <w:r>
            <w:rPr>
              <w:rFonts w:hint="default" w:ascii="Times New Roman" w:hAnsi="Times New Roman" w:eastAsia="+Body" w:cs="Times New Roman"/>
              <w:bCs/>
              <w:sz w:val="28"/>
              <w:szCs w:val="28"/>
              <w:lang w:val="ru-RU"/>
            </w:rPr>
            <w:t>-специалист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_Toc25370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_Toc21989 </w:instrText>
          </w:r>
          <w:r>
            <w:rPr>
              <w:rFonts w:hint="default" w:ascii="Times New Roman" w:hAnsi="Times New Roman" w:cs="Times New Roman"/>
              <w:bCs/>
              <w:sz w:val="28"/>
              <w:szCs w:val="28"/>
              <w:lang w:val="ru-RU"/>
            </w:rPr>
            <w:fldChar w:fldCharType="separate"/>
          </w:r>
          <w:r>
            <w:rPr>
              <w:rFonts w:hint="default" w:ascii="Times New Roman" w:hAnsi="Times New Roman" w:eastAsia="+Body" w:cs="Times New Roman"/>
              <w:bCs/>
              <w:sz w:val="28"/>
              <w:szCs w:val="28"/>
              <w:lang w:val="en-US"/>
            </w:rPr>
            <w:t>3.2 Middle</w:t>
          </w:r>
          <w:r>
            <w:rPr>
              <w:rFonts w:hint="default" w:ascii="Times New Roman" w:hAnsi="Times New Roman" w:eastAsia="+Body" w:cs="Times New Roman"/>
              <w:bCs/>
              <w:sz w:val="28"/>
              <w:szCs w:val="28"/>
              <w:lang w:val="ru-RU"/>
            </w:rPr>
            <w:t>-специалист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_Toc21989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3"/>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_Toc9761 </w:instrText>
          </w:r>
          <w:r>
            <w:rPr>
              <w:rFonts w:hint="default" w:ascii="Times New Roman" w:hAnsi="Times New Roman" w:cs="Times New Roman"/>
              <w:bCs/>
              <w:sz w:val="28"/>
              <w:szCs w:val="28"/>
              <w:lang w:val="ru-RU"/>
            </w:rPr>
            <w:fldChar w:fldCharType="separate"/>
          </w:r>
          <w:r>
            <w:rPr>
              <w:rFonts w:hint="default" w:ascii="Times New Roman" w:hAnsi="Times New Roman" w:eastAsia="+Body" w:cs="Times New Roman"/>
              <w:bCs/>
              <w:sz w:val="28"/>
              <w:szCs w:val="28"/>
              <w:lang w:val="en-US"/>
            </w:rPr>
            <w:t>3.3 Senior-</w:t>
          </w:r>
          <w:r>
            <w:rPr>
              <w:rFonts w:hint="default" w:ascii="Times New Roman" w:hAnsi="Times New Roman" w:eastAsia="+Body" w:cs="Times New Roman"/>
              <w:bCs/>
              <w:sz w:val="28"/>
              <w:szCs w:val="28"/>
              <w:lang w:val="ru-RU"/>
            </w:rPr>
            <w:t>специалист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_Toc9761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2"/>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_Toc3143 </w:instrText>
          </w:r>
          <w:r>
            <w:rPr>
              <w:rFonts w:hint="default" w:ascii="Times New Roman" w:hAnsi="Times New Roman" w:cs="Times New Roman"/>
              <w:bCs/>
              <w:sz w:val="28"/>
              <w:szCs w:val="28"/>
              <w:lang w:val="ru-RU"/>
            </w:rPr>
            <w:fldChar w:fldCharType="separate"/>
          </w:r>
          <w:r>
            <w:rPr>
              <w:rFonts w:hint="default" w:ascii="Times New Roman" w:hAnsi="Times New Roman" w:eastAsia="+Body" w:cs="Times New Roman"/>
              <w:bCs/>
              <w:sz w:val="28"/>
              <w:szCs w:val="28"/>
              <w:lang w:val="en-US"/>
            </w:rPr>
            <w:t xml:space="preserve">4. </w:t>
          </w:r>
          <w:r>
            <w:rPr>
              <w:rFonts w:hint="default" w:ascii="Times New Roman" w:hAnsi="Times New Roman" w:eastAsia="+Body" w:cs="Times New Roman"/>
              <w:bCs/>
              <w:sz w:val="28"/>
              <w:szCs w:val="28"/>
              <w:lang w:val="ru-RU"/>
            </w:rPr>
            <w:t>Модель Джозефа Сиджина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_Toc3143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2"/>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_Toc9012 </w:instrText>
          </w:r>
          <w:r>
            <w:rPr>
              <w:rFonts w:hint="default" w:ascii="Times New Roman" w:hAnsi="Times New Roman" w:cs="Times New Roman"/>
              <w:bCs/>
              <w:sz w:val="28"/>
              <w:szCs w:val="28"/>
              <w:lang w:val="ru-RU"/>
            </w:rPr>
            <w:fldChar w:fldCharType="separate"/>
          </w:r>
          <w:r>
            <w:rPr>
              <w:rFonts w:hint="default" w:ascii="Times New Roman" w:hAnsi="Times New Roman" w:eastAsia="+Body" w:cs="Times New Roman"/>
              <w:bCs/>
              <w:sz w:val="28"/>
              <w:szCs w:val="28"/>
              <w:lang w:val="ru-RU"/>
            </w:rPr>
            <w:t>Заключение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_Toc9012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2"/>
            <w:tabs>
              <w:tab w:val="right" w:leader="dot" w:pos="9355"/>
            </w:tabs>
            <w:rPr>
              <w:rFonts w:hint="default" w:ascii="Times New Roman" w:hAnsi="Times New Roman" w:cs="Times New Roman"/>
              <w:sz w:val="28"/>
              <w:szCs w:val="28"/>
            </w:rPr>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_Toc22654 </w:instrText>
          </w:r>
          <w:r>
            <w:rPr>
              <w:rFonts w:hint="default" w:ascii="Times New Roman" w:hAnsi="Times New Roman" w:cs="Times New Roman"/>
              <w:bCs/>
              <w:sz w:val="28"/>
              <w:szCs w:val="28"/>
              <w:lang w:val="ru-RU"/>
            </w:rPr>
            <w:fldChar w:fldCharType="separate"/>
          </w:r>
          <w:r>
            <w:rPr>
              <w:rFonts w:hint="default" w:ascii="Times New Roman" w:hAnsi="Times New Roman" w:cs="Times New Roman"/>
              <w:bCs/>
              <w:sz w:val="28"/>
              <w:szCs w:val="28"/>
            </w:rPr>
            <w:t>Список литературы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_Toc22654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pStyle w:val="2"/>
            <w:tabs>
              <w:tab w:val="right" w:leader="dot" w:pos="9355"/>
            </w:tabs>
          </w:pPr>
          <w:r>
            <w:rPr>
              <w:rFonts w:hint="default" w:ascii="Times New Roman" w:hAnsi="Times New Roman" w:cs="Times New Roman"/>
              <w:bCs/>
              <w:sz w:val="28"/>
              <w:szCs w:val="28"/>
              <w:lang w:val="ru-RU"/>
            </w:rPr>
            <w:fldChar w:fldCharType="begin"/>
          </w:r>
          <w:r>
            <w:rPr>
              <w:rFonts w:hint="default" w:ascii="Times New Roman" w:hAnsi="Times New Roman" w:cs="Times New Roman"/>
              <w:bCs/>
              <w:sz w:val="28"/>
              <w:szCs w:val="28"/>
              <w:lang w:val="ru-RU"/>
            </w:rPr>
            <w:instrText xml:space="preserve"> HYPERLINK \l _Toc2013 </w:instrText>
          </w:r>
          <w:r>
            <w:rPr>
              <w:rFonts w:hint="default" w:ascii="Times New Roman" w:hAnsi="Times New Roman" w:cs="Times New Roman"/>
              <w:bCs/>
              <w:sz w:val="28"/>
              <w:szCs w:val="28"/>
              <w:lang w:val="ru-RU"/>
            </w:rPr>
            <w:fldChar w:fldCharType="separate"/>
          </w:r>
          <w:r>
            <w:rPr>
              <w:rFonts w:hint="default" w:ascii="Times New Roman" w:hAnsi="Times New Roman" w:eastAsia="+Body" w:cs="Times New Roman"/>
              <w:bCs/>
              <w:sz w:val="28"/>
              <w:szCs w:val="28"/>
              <w:lang w:val="ru-RU"/>
            </w:rPr>
            <w:t>Доклад по реферату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_Toc2013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bCs/>
              <w:sz w:val="28"/>
              <w:szCs w:val="28"/>
              <w:lang w:val="ru-RU"/>
            </w:rPr>
            <w:fldChar w:fldCharType="end"/>
          </w:r>
        </w:p>
        <w:p>
          <w:pPr>
            <w:spacing w:line="360" w:lineRule="auto"/>
            <w:ind w:right="-567"/>
            <w:jc w:val="both"/>
            <w:outlineLvl w:val="0"/>
            <w:rPr>
              <w:rFonts w:hint="default" w:ascii="Times New Roman" w:hAnsi="Times New Roman" w:cs="Times New Roman"/>
              <w:b/>
              <w:bCs/>
              <w:sz w:val="32"/>
              <w:szCs w:val="24"/>
              <w:lang w:val="ru-RU"/>
            </w:rPr>
          </w:pPr>
          <w:r>
            <w:rPr>
              <w:rFonts w:hint="default" w:ascii="Times New Roman" w:hAnsi="Times New Roman" w:cs="Times New Roman"/>
              <w:bCs/>
              <w:szCs w:val="28"/>
              <w:lang w:val="ru-RU"/>
            </w:rPr>
            <w:fldChar w:fldCharType="end"/>
          </w:r>
        </w:p>
      </w:sdtContent>
    </w:sdt>
    <w:p>
      <w:pPr>
        <w:spacing w:line="360" w:lineRule="auto"/>
        <w:ind w:right="-567"/>
        <w:jc w:val="both"/>
        <w:outlineLvl w:val="0"/>
        <w:rPr>
          <w:rFonts w:hint="default" w:ascii="Times New Roman" w:hAnsi="Times New Roman" w:cs="Times New Roman"/>
          <w:b/>
          <w:bCs/>
          <w:sz w:val="32"/>
          <w:szCs w:val="24"/>
          <w:lang w:val="ru-RU"/>
        </w:rPr>
      </w:pPr>
      <w:r>
        <w:rPr>
          <w:rFonts w:hint="default" w:ascii="Times New Roman" w:hAnsi="Times New Roman" w:cs="Times New Roman"/>
          <w:b/>
          <w:bCs/>
          <w:sz w:val="32"/>
          <w:szCs w:val="24"/>
          <w:lang w:val="ru-RU"/>
        </w:rPr>
        <w:br w:type="page"/>
      </w:r>
      <w:bookmarkStart w:id="31" w:name="_GoBack"/>
      <w:bookmarkEnd w:id="31"/>
    </w:p>
    <w:p>
      <w:pPr>
        <w:spacing w:line="360" w:lineRule="auto"/>
        <w:ind w:right="-567"/>
        <w:jc w:val="both"/>
        <w:outlineLvl w:val="0"/>
        <w:rPr>
          <w:rFonts w:hint="default" w:ascii="Times New Roman" w:hAnsi="Times New Roman" w:cs="Times New Roman"/>
          <w:sz w:val="24"/>
          <w:szCs w:val="21"/>
          <w:lang w:val="ru-RU"/>
        </w:rPr>
      </w:pPr>
      <w:bookmarkStart w:id="1" w:name="_Toc15162"/>
      <w:r>
        <w:rPr>
          <w:rFonts w:hint="default" w:ascii="Times New Roman" w:hAnsi="Times New Roman" w:cs="Times New Roman"/>
          <w:b/>
          <w:bCs/>
          <w:sz w:val="32"/>
          <w:szCs w:val="24"/>
          <w:lang w:val="ru-RU"/>
        </w:rPr>
        <w:t>Введение</w:t>
      </w:r>
      <w:bookmarkEnd w:id="1"/>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Разделение труда - исторически сложившийся процесс выполнения людьми своих специализированных видов деятельности в общем для всех деле, сопровождающийся обособлением, видоизменением, закреплением отдельных видов трудовой деятельности, который протекает в общественных формах дифференциации и осуществления разнообразных видов трудовой деятельности. Разделение труда как концепция появилась на свет благодаря творчеству Адама Смита в 1776 году в труде «Исследование о природе и причинах богатства народов»</w:t>
      </w:r>
      <w:r>
        <w:rPr>
          <w:rFonts w:hint="default" w:ascii="Times New Roman" w:hAnsi="Times New Roman" w:cs="Times New Roman"/>
          <w:sz w:val="28"/>
          <w:szCs w:val="22"/>
          <w:lang w:val="en-US"/>
        </w:rPr>
        <w:t>[1]</w:t>
      </w:r>
      <w:r>
        <w:rPr>
          <w:rFonts w:hint="default" w:ascii="Times New Roman" w:hAnsi="Times New Roman" w:cs="Times New Roman"/>
          <w:sz w:val="28"/>
          <w:szCs w:val="22"/>
          <w:lang w:val="ru-RU"/>
        </w:rPr>
        <w:t xml:space="preserve">. Можно сказать, что разделение труда среди высококвалифицированных специалистов способна увеличить производительность труда за счёт экономии времени на смене вида деятельности, более глубокого погружения работника в конкретный сектор работ, что даже может подтолкнуть к улучшению технологических процессов. На сегодняшний день разделение труда среди высококвалифицированных специалистов чаще всего происходит по Дрейфовской модели или по моделям Джозефа Сиджина или </w:t>
      </w:r>
      <w:r>
        <w:rPr>
          <w:rFonts w:hint="default" w:ascii="Times New Roman" w:hAnsi="Times New Roman" w:cs="Times New Roman"/>
          <w:sz w:val="28"/>
          <w:szCs w:val="22"/>
          <w:lang w:val="en-US"/>
        </w:rPr>
        <w:t>(junior-middle-senior)</w:t>
      </w:r>
      <w:r>
        <w:rPr>
          <w:rFonts w:hint="default" w:ascii="Times New Roman" w:hAnsi="Times New Roman" w:cs="Times New Roman"/>
          <w:sz w:val="28"/>
          <w:szCs w:val="22"/>
          <w:lang w:val="ru-RU"/>
        </w:rPr>
        <w:t xml:space="preserve">- с углублением в сферу  </w:t>
      </w:r>
      <w:r>
        <w:rPr>
          <w:rFonts w:hint="default" w:ascii="Times New Roman" w:hAnsi="Times New Roman" w:cs="Times New Roman"/>
          <w:sz w:val="28"/>
          <w:szCs w:val="22"/>
          <w:lang w:val="en-US"/>
        </w:rPr>
        <w:t>IT.</w:t>
      </w:r>
    </w:p>
    <w:p>
      <w:pPr>
        <w:numPr>
          <w:ilvl w:val="0"/>
          <w:numId w:val="1"/>
        </w:numPr>
        <w:spacing w:line="360" w:lineRule="auto"/>
        <w:ind w:right="-567" w:rightChars="0"/>
        <w:jc w:val="both"/>
        <w:outlineLvl w:val="0"/>
        <w:rPr>
          <w:rFonts w:hint="default" w:ascii="Times New Roman" w:hAnsi="Times New Roman" w:cs="Times New Roman"/>
          <w:b/>
          <w:bCs/>
          <w:sz w:val="32"/>
          <w:szCs w:val="24"/>
          <w:lang w:val="ru-RU"/>
        </w:rPr>
      </w:pPr>
      <w:r>
        <w:rPr>
          <w:rFonts w:hint="default" w:ascii="Times New Roman" w:hAnsi="Times New Roman" w:cs="Times New Roman"/>
          <w:sz w:val="28"/>
          <w:szCs w:val="22"/>
          <w:lang w:val="ru-RU"/>
        </w:rPr>
        <w:br w:type="page"/>
      </w:r>
      <w:bookmarkStart w:id="2" w:name="_Toc7271"/>
      <w:r>
        <w:rPr>
          <w:rFonts w:hint="default" w:ascii="Times New Roman" w:hAnsi="Times New Roman" w:cs="Times New Roman"/>
          <w:b/>
          <w:bCs/>
          <w:sz w:val="32"/>
          <w:szCs w:val="24"/>
          <w:lang w:val="ru-RU"/>
        </w:rPr>
        <w:t>Причины разделения труда среди высококвалифицированных специалистов</w:t>
      </w:r>
      <w:bookmarkEnd w:id="2"/>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Любая современная компания, занимающаяся интеллектуальным трудом, вводит в том или ином роде деление сотрудников внутри каждого отдела на несколько различных групп. </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Первой, и, навер</w:t>
      </w:r>
      <w:r>
        <w:rPr>
          <w:rFonts w:hint="default" w:ascii="Times New Roman" w:hAnsi="Times New Roman" w:cs="Times New Roman"/>
          <w:sz w:val="28"/>
          <w:szCs w:val="22"/>
          <w:lang w:val="en-US"/>
        </w:rPr>
        <w:t xml:space="preserve"> </w:t>
      </w:r>
      <w:r>
        <w:rPr>
          <w:rFonts w:hint="default" w:ascii="Times New Roman" w:hAnsi="Times New Roman" w:cs="Times New Roman"/>
          <w:sz w:val="28"/>
          <w:szCs w:val="22"/>
          <w:lang w:val="ru-RU"/>
        </w:rPr>
        <w:t>ное, наиболее значимой причиной является упрощение понимания квалификации разработчиков. Так, главе отдела важно понимать, какому сотруднику необходимо поставить какую задачу для её успешного выполнения. Для этого можно воспользоваться объективной мерой оценки квалификации сотрудника. О системе оценок квалификации будет написано далее.</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Вторая причина - определение зарплатных вилок. Например, во многих матричных организациях бывает так, что на одних и тех же позициях в соседних отделах сотрудники имеют одинаковый оклад. Это позволяет сотрудникам иметь большую внутриорганизационную мобильность, а также понижает вероятность недовольства сотрудников зарплатой. </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Далее рассмотрим модели подобного деления сотрудников.</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br w:type="page"/>
      </w:r>
    </w:p>
    <w:p>
      <w:pPr>
        <w:numPr>
          <w:ilvl w:val="0"/>
          <w:numId w:val="2"/>
        </w:numPr>
        <w:spacing w:line="360" w:lineRule="auto"/>
        <w:ind w:left="0" w:leftChars="0" w:right="-567" w:firstLine="0" w:firstLineChars="0"/>
        <w:jc w:val="both"/>
        <w:outlineLvl w:val="0"/>
        <w:rPr>
          <w:rFonts w:hint="default" w:ascii="Times New Roman" w:hAnsi="Times New Roman" w:cs="Times New Roman"/>
          <w:b/>
          <w:bCs/>
          <w:sz w:val="32"/>
          <w:szCs w:val="24"/>
          <w:lang w:val="ru-RU"/>
        </w:rPr>
      </w:pPr>
      <w:bookmarkStart w:id="3" w:name="_Toc22788"/>
      <w:r>
        <w:rPr>
          <w:rFonts w:hint="default" w:ascii="Times New Roman" w:hAnsi="Times New Roman" w:cs="Times New Roman"/>
          <w:b/>
          <w:bCs/>
          <w:sz w:val="32"/>
          <w:szCs w:val="24"/>
          <w:lang w:val="ru-RU"/>
        </w:rPr>
        <w:t>Дрейфусовская модель приобретения навыков</w:t>
      </w:r>
      <w:bookmarkEnd w:id="3"/>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Данная модель была предложена сотрудниками центра Исследования Операций Университета Калифорния, братьями Стюарт и Губертом Дрейфусом в 1980 году </w:t>
      </w:r>
      <w:r>
        <w:rPr>
          <w:rFonts w:hint="default" w:ascii="Times New Roman" w:hAnsi="Times New Roman" w:cs="Times New Roman"/>
          <w:sz w:val="28"/>
          <w:szCs w:val="22"/>
          <w:lang w:val="en-US"/>
        </w:rPr>
        <w:t>[2]</w:t>
      </w:r>
      <w:r>
        <w:rPr>
          <w:rFonts w:hint="default" w:ascii="Times New Roman" w:hAnsi="Times New Roman" w:cs="Times New Roman"/>
          <w:sz w:val="28"/>
          <w:szCs w:val="22"/>
          <w:lang w:val="ru-RU"/>
        </w:rPr>
        <w:t xml:space="preserve">. </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Согласно этой модели, человек в своей работе проходит через пять различных этапов: новичок, продвинутый начинающий, компетентный, опытный, эксперт. </w:t>
      </w:r>
    </w:p>
    <w:p>
      <w:pPr>
        <w:spacing w:line="360" w:lineRule="auto"/>
        <w:ind w:left="420" w:leftChars="0"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Рассмотрим каждый из этих уровней подробнее.</w:t>
      </w:r>
    </w:p>
    <w:p>
      <w:pPr>
        <w:spacing w:line="360" w:lineRule="auto"/>
        <w:ind w:right="-567"/>
        <w:jc w:val="both"/>
        <w:outlineLvl w:val="1"/>
        <w:rPr>
          <w:rFonts w:hint="default" w:ascii="Times New Roman" w:hAnsi="Times New Roman" w:cs="Times New Roman"/>
          <w:b/>
          <w:bCs/>
          <w:sz w:val="32"/>
          <w:szCs w:val="24"/>
          <w:lang w:val="ru-RU"/>
        </w:rPr>
      </w:pPr>
      <w:bookmarkStart w:id="4" w:name="_Toc18218"/>
      <w:r>
        <w:rPr>
          <w:rFonts w:hint="default" w:ascii="Times New Roman" w:hAnsi="Times New Roman" w:cs="Times New Roman"/>
          <w:b/>
          <w:bCs/>
          <w:sz w:val="32"/>
          <w:szCs w:val="24"/>
          <w:lang w:val="en-US"/>
        </w:rPr>
        <w:t xml:space="preserve">2.1 </w:t>
      </w:r>
      <w:r>
        <w:rPr>
          <w:rFonts w:hint="default" w:ascii="Times New Roman" w:hAnsi="Times New Roman" w:cs="Times New Roman"/>
          <w:b/>
          <w:bCs/>
          <w:sz w:val="32"/>
          <w:szCs w:val="24"/>
          <w:lang w:val="ru-RU"/>
        </w:rPr>
        <w:t>Новичок</w:t>
      </w:r>
      <w:bookmarkEnd w:id="4"/>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Согласно исследованию, ожидается, что на этапе новичка работник не имеет опыта в работе. По этой причине для новичка крайне важно следовать прямым приказам, правилам и процедурам. Поскольку работа является для новичка чем-то новым, маловероятно, что такой сотрудник может быть креативным. Люди на этом этапе ещё не могут принимать собственные решения, и по этой причине они всё ещё изучают основы, выполняя приказы начальства. Наиболее важность частью этого этапа является то, что новичок должен получить полное понимания контекста информации, которая используется в этой специальности. Если рассматривать психологию такого сотрудника, то для них характерны следующие черты: новички сильно переживают за выполняемую работу, легко подвержены унынию в случае ошибочных результатов или результатов, не обговоренных в инструкции. </w:t>
      </w:r>
    </w:p>
    <w:p>
      <w:pPr>
        <w:spacing w:line="360" w:lineRule="auto"/>
        <w:ind w:right="-567"/>
        <w:jc w:val="both"/>
        <w:outlineLvl w:val="1"/>
        <w:rPr>
          <w:rFonts w:hint="default" w:ascii="Times New Roman" w:hAnsi="Times New Roman" w:cs="Times New Roman"/>
          <w:b/>
          <w:bCs/>
          <w:sz w:val="32"/>
          <w:szCs w:val="24"/>
          <w:lang w:val="ru-RU"/>
        </w:rPr>
      </w:pPr>
      <w:bookmarkStart w:id="5" w:name="_Toc883"/>
      <w:r>
        <w:rPr>
          <w:rFonts w:hint="default" w:ascii="Times New Roman" w:hAnsi="Times New Roman" w:cs="Times New Roman"/>
          <w:b/>
          <w:bCs/>
          <w:sz w:val="32"/>
          <w:szCs w:val="24"/>
          <w:lang w:val="en-US"/>
        </w:rPr>
        <w:t xml:space="preserve">2.2 </w:t>
      </w:r>
      <w:r>
        <w:rPr>
          <w:rFonts w:hint="default" w:ascii="Times New Roman" w:hAnsi="Times New Roman" w:cs="Times New Roman"/>
          <w:b/>
          <w:bCs/>
          <w:sz w:val="32"/>
          <w:szCs w:val="24"/>
          <w:lang w:val="ru-RU"/>
        </w:rPr>
        <w:t>Продвинутый начинающий</w:t>
      </w:r>
      <w:bookmarkEnd w:id="5"/>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На этом этапе модель приобретения навыков предполагает, что сотрудник достаточно практиковался с различными примерами работы или заданий. По этой причине сотруднику будет легче работать с различными сценариями, так как большинство из них уже основаны на его собственном опыте. Так как сотрудник уже имеет какой-то опыт, он увереннее подходит к решению задачи. Однако, если он столкнётся с какой-либо проблемой, велика вероятность того, что сотрудник будет винить не себя, а правила или процедуры, которых он придерживается. По этой причине у сотрудника может быть более низкое чувство ответственности, и, таким образом, на данной этапе он всё ещё нуждается в поддержке. Работники на такой ступени уже начинают формулировать для себя какие-то общие принципы, однако всё ещё не видят всей картины. </w:t>
      </w:r>
    </w:p>
    <w:p>
      <w:pPr>
        <w:spacing w:line="360" w:lineRule="auto"/>
        <w:ind w:right="-567"/>
        <w:jc w:val="both"/>
        <w:outlineLvl w:val="1"/>
        <w:rPr>
          <w:rFonts w:hint="default" w:ascii="Times New Roman" w:hAnsi="Times New Roman" w:cs="Times New Roman"/>
          <w:b/>
          <w:bCs/>
          <w:sz w:val="32"/>
          <w:szCs w:val="24"/>
          <w:lang w:val="ru-RU"/>
        </w:rPr>
      </w:pPr>
      <w:bookmarkStart w:id="6" w:name="_Toc8797"/>
      <w:r>
        <w:rPr>
          <w:rFonts w:hint="default" w:ascii="Times New Roman" w:hAnsi="Times New Roman" w:cs="Times New Roman"/>
          <w:b/>
          <w:bCs/>
          <w:sz w:val="32"/>
          <w:szCs w:val="24"/>
          <w:lang w:val="en-US"/>
        </w:rPr>
        <w:t xml:space="preserve">2.3 </w:t>
      </w:r>
      <w:r>
        <w:rPr>
          <w:rFonts w:hint="default" w:ascii="Times New Roman" w:hAnsi="Times New Roman" w:cs="Times New Roman"/>
          <w:b/>
          <w:bCs/>
          <w:sz w:val="32"/>
          <w:szCs w:val="24"/>
          <w:lang w:val="ru-RU"/>
        </w:rPr>
        <w:t>Компетентный</w:t>
      </w:r>
      <w:bookmarkEnd w:id="6"/>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Достижение данной ступени зависит от рода деятельности сотрудника, но в среднем необходимый опыт в компании составляет порядка 3 лет. Ожидается, что компетентный сотрудник может работать эффективно, организованно и знает, что он делает, основываясь на своём предыдущем опыте. Важно, что такой работник имеет чувство ответственности за результат, и, следовательно, внимательнее подходит к решению проблемы. Подобные люди знают много правил и процедур, из-за чего им бывает трудно определиться с конкретным подходом к решению поставленной задачи, также они могут строить правильные модели проблемной области и эффективно ими пользоваться. Стоит заметить, что сотрудники на этой ступени развития способны устранять проблемы, с которыми они не сталкивались ранее, а также могут помогать новичкам и продвинутым начинающим. Типичная ошибка подобного работника - неправильно расставленные приоритеты при решении задач. Если сфера деятельности является технической, то, как правило, про таких людей говорят, что они «настоящие инженеры», так как их работа далеко не всегда следуюет какому-то шаблону. </w:t>
      </w:r>
    </w:p>
    <w:p>
      <w:pPr>
        <w:spacing w:line="360" w:lineRule="auto"/>
        <w:ind w:right="-567"/>
        <w:jc w:val="both"/>
        <w:outlineLvl w:val="1"/>
        <w:rPr>
          <w:rFonts w:hint="default" w:ascii="Times New Roman" w:hAnsi="Times New Roman" w:cs="Times New Roman"/>
          <w:b/>
          <w:bCs/>
          <w:sz w:val="32"/>
          <w:szCs w:val="24"/>
          <w:lang w:val="ru-RU"/>
        </w:rPr>
      </w:pPr>
      <w:bookmarkStart w:id="7" w:name="_Toc21121"/>
      <w:r>
        <w:rPr>
          <w:rFonts w:hint="default" w:ascii="Times New Roman" w:hAnsi="Times New Roman" w:cs="Times New Roman"/>
          <w:b/>
          <w:bCs/>
          <w:sz w:val="32"/>
          <w:szCs w:val="24"/>
          <w:lang w:val="en-US"/>
        </w:rPr>
        <w:t xml:space="preserve">2.4 </w:t>
      </w:r>
      <w:r>
        <w:rPr>
          <w:rFonts w:hint="default" w:ascii="Times New Roman" w:hAnsi="Times New Roman" w:cs="Times New Roman"/>
          <w:b/>
          <w:bCs/>
          <w:sz w:val="32"/>
          <w:szCs w:val="24"/>
          <w:lang w:val="ru-RU"/>
        </w:rPr>
        <w:t>Опытный</w:t>
      </w:r>
      <w:bookmarkEnd w:id="7"/>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Человек достигает этой ступени, когда он хорош в какой-то определённой специальности. Опытный человек знает границы своих навыков, и может кретивно применять их в решении подчас очень сложных задач. Важно, что такой сотрудник видит критические аспекты ситуаций. Подобные сотрудники сделали большой прорыв в своей области, так как они постоянно оценивают выполненную работу и пересматривают свои подходы, чтобы в следующий раз быть наиболее эффективными. Такие сотрудники эффективно учатся на чужом опыте, а также всегда принимают во внимание контекст задачи, чтобы правильно расставлять приоритеты и быстро принимать решения. </w:t>
      </w:r>
    </w:p>
    <w:p>
      <w:pPr>
        <w:spacing w:line="360" w:lineRule="auto"/>
        <w:ind w:right="-567"/>
        <w:jc w:val="both"/>
        <w:outlineLvl w:val="1"/>
        <w:rPr>
          <w:rFonts w:hint="default" w:ascii="Times New Roman" w:hAnsi="Times New Roman" w:cs="Times New Roman"/>
          <w:b/>
          <w:bCs/>
          <w:sz w:val="32"/>
          <w:szCs w:val="24"/>
          <w:lang w:val="ru-RU"/>
        </w:rPr>
      </w:pPr>
      <w:bookmarkStart w:id="8" w:name="_Toc17115"/>
      <w:r>
        <w:rPr>
          <w:rFonts w:hint="default" w:ascii="Times New Roman" w:hAnsi="Times New Roman" w:cs="Times New Roman"/>
          <w:b/>
          <w:bCs/>
          <w:sz w:val="32"/>
          <w:szCs w:val="24"/>
          <w:lang w:val="en-US"/>
        </w:rPr>
        <w:t xml:space="preserve">2.5 </w:t>
      </w:r>
      <w:r>
        <w:rPr>
          <w:rFonts w:hint="default" w:ascii="Times New Roman" w:hAnsi="Times New Roman" w:cs="Times New Roman"/>
          <w:b/>
          <w:bCs/>
          <w:sz w:val="32"/>
          <w:szCs w:val="24"/>
          <w:lang w:val="ru-RU"/>
        </w:rPr>
        <w:t>Эксперт</w:t>
      </w:r>
      <w:bookmarkEnd w:id="8"/>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Подобные сотрудники - основной источник знаний и информации в любой среде. Таким людям больше не нужны прямые правила, инструкции и процедуры для выполнения работы. Из-за большого опыта в конкретной области, эксперт неосознанно применяет соответствующие правила и указания к каждой конкретной ситуации. Как правило, у подобных сотрудников имеется большой ряд публикаций, в том числе и книг. Если вдруг возникает задача, которая является новой для эксперта, данная модель предполагает, что эксперт использует свои аналитические навыки для оценки ситуации. Важно, что эксперты используют личную интуицию для достижения наиболее значимых резальтутов. Стоит заметить, что эксперты - наиболее компетентные люди, а, как известно, подобные люди больше сомневаются в полноте своих знаний, чем малокомпетентные специалисты. </w:t>
      </w:r>
    </w:p>
    <w:p>
      <w:pPr>
        <w:spacing w:line="360" w:lineRule="auto"/>
        <w:ind w:right="-567"/>
        <w:jc w:val="both"/>
        <w:rPr>
          <w:rFonts w:hint="default" w:ascii="Times New Roman" w:hAnsi="Times New Roman" w:cs="Times New Roman"/>
          <w:b/>
          <w:bCs/>
          <w:sz w:val="28"/>
          <w:szCs w:val="22"/>
          <w:lang w:val="ru-RU"/>
        </w:rPr>
      </w:pPr>
      <w:r>
        <w:rPr>
          <w:rFonts w:hint="default" w:ascii="Times New Roman" w:hAnsi="Times New Roman" w:cs="Times New Roman"/>
          <w:b/>
          <w:bCs/>
          <w:sz w:val="32"/>
          <w:szCs w:val="24"/>
          <w:lang w:val="en-US"/>
        </w:rPr>
        <w:t xml:space="preserve">2.6 </w:t>
      </w:r>
      <w:r>
        <w:rPr>
          <w:rFonts w:hint="default" w:ascii="Times New Roman" w:hAnsi="Times New Roman" w:cs="Times New Roman"/>
          <w:b/>
          <w:bCs/>
          <w:sz w:val="32"/>
          <w:szCs w:val="24"/>
          <w:lang w:val="ru-RU"/>
        </w:rPr>
        <w:t>Итоги модели Дрейфуса</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Для каждого сотрудника, независимо от типа работы или отрасли, крайне важно сперва следовать прямым правилам и рекомендациям, чтобы освоить задание. После того, как сотрудник становится более опытным, он становится менее зависимым от правил и инструкций, необходимых для выполнения работы или задачи. Также ожидается, что чем опытнее сотрудник, тем лучше он может справляться с неожиданными событиями. Модель Дрейфуса полезна для понимания уровня развития любого человека на любой работе. Важно понимать, что сравниваться должны люди в пределах одной специальности. </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br w:type="page"/>
      </w:r>
    </w:p>
    <w:p>
      <w:pPr>
        <w:spacing w:line="360" w:lineRule="auto"/>
        <w:ind w:right="-567"/>
        <w:jc w:val="both"/>
        <w:outlineLvl w:val="0"/>
        <w:rPr>
          <w:rFonts w:hint="default" w:ascii="Times New Roman" w:hAnsi="Times New Roman" w:eastAsia="+Body" w:cs="Times New Roman"/>
          <w:sz w:val="28"/>
          <w:szCs w:val="22"/>
          <w:lang w:val="ru-RU"/>
        </w:rPr>
      </w:pPr>
      <w:bookmarkStart w:id="9" w:name="_Toc14634"/>
      <w:r>
        <w:rPr>
          <w:rFonts w:hint="default" w:ascii="Times New Roman" w:hAnsi="Times New Roman" w:eastAsia="+Body" w:cs="Times New Roman"/>
          <w:b/>
          <w:bCs/>
          <w:sz w:val="32"/>
          <w:szCs w:val="24"/>
          <w:lang w:val="en-US"/>
        </w:rPr>
        <w:t xml:space="preserve">3. </w:t>
      </w:r>
      <w:r>
        <w:rPr>
          <w:rFonts w:hint="default" w:ascii="Times New Roman" w:hAnsi="Times New Roman" w:eastAsia="+Body" w:cs="Times New Roman"/>
          <w:b/>
          <w:bCs/>
          <w:sz w:val="32"/>
          <w:szCs w:val="24"/>
          <w:lang w:val="ru-RU"/>
        </w:rPr>
        <w:t xml:space="preserve">Модель </w:t>
      </w:r>
      <w:r>
        <w:rPr>
          <w:rFonts w:hint="default" w:ascii="Times New Roman" w:hAnsi="Times New Roman" w:eastAsia="+Body" w:cs="Times New Roman"/>
          <w:b/>
          <w:bCs/>
          <w:sz w:val="32"/>
          <w:szCs w:val="24"/>
          <w:lang w:val="en-US"/>
        </w:rPr>
        <w:t>junior-middle-senior</w:t>
      </w:r>
      <w:bookmarkEnd w:id="9"/>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Данная модель прочно закрепилась в </w:t>
      </w:r>
      <w:r>
        <w:rPr>
          <w:rFonts w:hint="default" w:ascii="Times New Roman" w:hAnsi="Times New Roman" w:eastAsia="+Body" w:cs="Times New Roman"/>
          <w:sz w:val="28"/>
          <w:szCs w:val="22"/>
          <w:lang w:val="en-US"/>
        </w:rPr>
        <w:t>IT-</w:t>
      </w:r>
      <w:r>
        <w:rPr>
          <w:rFonts w:hint="default" w:ascii="Times New Roman" w:hAnsi="Times New Roman" w:eastAsia="+Body" w:cs="Times New Roman"/>
          <w:sz w:val="28"/>
          <w:szCs w:val="22"/>
          <w:lang w:val="ru-RU"/>
        </w:rPr>
        <w:t xml:space="preserve">сфере, так как многие задачи можно формализовать и чётко разбить между специалистами в каждом отделе компании. Говоря о таком разделении, многие компании берут в расчёт не только </w:t>
      </w:r>
      <w:r>
        <w:rPr>
          <w:rFonts w:hint="default" w:ascii="Times New Roman" w:hAnsi="Times New Roman" w:eastAsia="+Body" w:cs="Times New Roman"/>
          <w:i/>
          <w:iCs/>
          <w:sz w:val="28"/>
          <w:szCs w:val="22"/>
          <w:lang w:val="en-US"/>
        </w:rPr>
        <w:t>hard skills</w:t>
      </w:r>
      <w:r>
        <w:rPr>
          <w:rFonts w:hint="default" w:ascii="Times New Roman" w:hAnsi="Times New Roman" w:eastAsia="+Body" w:cs="Times New Roman"/>
          <w:sz w:val="28"/>
          <w:szCs w:val="22"/>
          <w:lang w:val="en-US"/>
        </w:rPr>
        <w:t xml:space="preserve"> </w:t>
      </w:r>
      <w:r>
        <w:rPr>
          <w:rFonts w:hint="default" w:ascii="Times New Roman" w:hAnsi="Times New Roman" w:eastAsia="+Body" w:cs="Times New Roman"/>
          <w:sz w:val="28"/>
          <w:szCs w:val="22"/>
          <w:lang w:val="ru-RU"/>
        </w:rPr>
        <w:t xml:space="preserve">- непосредственно профессиональные умения сотрудника, но также и </w:t>
      </w:r>
      <w:r>
        <w:rPr>
          <w:rFonts w:hint="default" w:ascii="Times New Roman" w:hAnsi="Times New Roman" w:eastAsia="+Body" w:cs="Times New Roman"/>
          <w:i/>
          <w:iCs/>
          <w:sz w:val="28"/>
          <w:szCs w:val="22"/>
          <w:lang w:val="en-US"/>
        </w:rPr>
        <w:t>soft</w:t>
      </w:r>
      <w:r>
        <w:rPr>
          <w:rFonts w:hint="default" w:ascii="Times New Roman" w:hAnsi="Times New Roman" w:eastAsia="+Body" w:cs="Times New Roman"/>
          <w:i/>
          <w:iCs/>
          <w:sz w:val="28"/>
          <w:szCs w:val="22"/>
          <w:lang w:val="ru-RU"/>
        </w:rPr>
        <w:t xml:space="preserve"> </w:t>
      </w:r>
      <w:r>
        <w:rPr>
          <w:rFonts w:hint="default" w:ascii="Times New Roman" w:hAnsi="Times New Roman" w:eastAsia="+Body" w:cs="Times New Roman"/>
          <w:i/>
          <w:iCs/>
          <w:sz w:val="28"/>
          <w:szCs w:val="22"/>
          <w:lang w:val="en-US"/>
        </w:rPr>
        <w:t>skills</w:t>
      </w:r>
      <w:r>
        <w:rPr>
          <w:rFonts w:hint="default" w:ascii="Times New Roman" w:hAnsi="Times New Roman" w:eastAsia="+Body" w:cs="Times New Roman"/>
          <w:sz w:val="28"/>
          <w:szCs w:val="22"/>
          <w:lang w:val="ru-RU"/>
        </w:rPr>
        <w:t xml:space="preserve"> - коммуникационные, командные и другие «неспециальные» навыки человека</w:t>
      </w:r>
      <w:r>
        <w:rPr>
          <w:rFonts w:hint="default" w:ascii="Times New Roman" w:hAnsi="Times New Roman" w:eastAsia="+Body" w:cs="Times New Roman"/>
          <w:sz w:val="28"/>
          <w:szCs w:val="22"/>
          <w:lang w:val="en-US"/>
        </w:rPr>
        <w:t xml:space="preserve"> [3]</w:t>
      </w:r>
      <w:r>
        <w:rPr>
          <w:rFonts w:hint="default" w:ascii="Times New Roman" w:hAnsi="Times New Roman" w:eastAsia="+Body" w:cs="Times New Roman"/>
          <w:sz w:val="28"/>
          <w:szCs w:val="22"/>
          <w:lang w:val="ru-RU"/>
        </w:rPr>
        <w:t>. В целом, эта модель тесно связана с Дрейфусовской моделью, однако выделяются иные уровни. Ошибочно судить о позиции человека по опыту в компании, то есть сказать, что для перехода со ступени на ступень требуется около трёх лет, по причине того, что не все люди имеют желания развивать свои навыки, или же из-за разной скорости обучения. Поэтому позиции привязаны к навыкам человека, его самостоятельности и уровень задач, которые человек может решить, как и говорилось ранее. Далее рассматрим краткую характеристику для каждого из них.</w:t>
      </w:r>
    </w:p>
    <w:p>
      <w:pPr>
        <w:numPr>
          <w:numId w:val="0"/>
        </w:numPr>
        <w:spacing w:line="360" w:lineRule="auto"/>
        <w:ind w:leftChars="0" w:right="-567" w:rightChars="0"/>
        <w:jc w:val="both"/>
        <w:outlineLvl w:val="1"/>
        <w:rPr>
          <w:rFonts w:hint="default" w:ascii="Times New Roman" w:hAnsi="Times New Roman" w:eastAsia="+Body" w:cs="Times New Roman"/>
          <w:b/>
          <w:bCs/>
          <w:sz w:val="28"/>
          <w:szCs w:val="22"/>
          <w:lang w:val="ru-RU"/>
        </w:rPr>
      </w:pPr>
      <w:bookmarkStart w:id="10" w:name="_Toc25370"/>
      <w:r>
        <w:rPr>
          <w:rFonts w:hint="default" w:ascii="Times New Roman" w:hAnsi="Times New Roman" w:eastAsia="+Body" w:cs="Times New Roman"/>
          <w:b/>
          <w:bCs/>
          <w:sz w:val="32"/>
          <w:szCs w:val="24"/>
          <w:lang w:val="en-US"/>
        </w:rPr>
        <w:t>3.1 Junior</w:t>
      </w:r>
      <w:r>
        <w:rPr>
          <w:rFonts w:hint="default" w:ascii="Times New Roman" w:hAnsi="Times New Roman" w:eastAsia="+Body" w:cs="Times New Roman"/>
          <w:b/>
          <w:bCs/>
          <w:sz w:val="32"/>
          <w:szCs w:val="24"/>
          <w:lang w:val="ru-RU"/>
        </w:rPr>
        <w:t>-специалист</w:t>
      </w:r>
      <w:bookmarkEnd w:id="10"/>
    </w:p>
    <w:p>
      <w:pPr>
        <w:spacing w:line="360" w:lineRule="auto"/>
        <w:ind w:right="-567" w:firstLine="420" w:firstLineChars="0"/>
        <w:jc w:val="both"/>
        <w:outlineLvl w:val="9"/>
        <w:rPr>
          <w:rFonts w:hint="default" w:ascii="Times New Roman" w:hAnsi="Times New Roman" w:eastAsia="+Body" w:cs="Times New Roman"/>
          <w:b w:val="0"/>
          <w:bCs w:val="0"/>
          <w:sz w:val="28"/>
          <w:szCs w:val="22"/>
          <w:lang w:val="ru-RU"/>
        </w:rPr>
      </w:pPr>
      <w:r>
        <w:rPr>
          <w:rFonts w:hint="default" w:ascii="Times New Roman" w:hAnsi="Times New Roman" w:eastAsia="+Body" w:cs="Times New Roman"/>
          <w:b w:val="0"/>
          <w:bCs w:val="0"/>
          <w:sz w:val="28"/>
          <w:szCs w:val="22"/>
          <w:lang w:val="ru-RU"/>
        </w:rPr>
        <w:t xml:space="preserve">Путь к уровню </w:t>
      </w:r>
      <w:r>
        <w:rPr>
          <w:rFonts w:hint="default" w:ascii="Times New Roman" w:hAnsi="Times New Roman" w:eastAsia="+Body" w:cs="Times New Roman"/>
          <w:b w:val="0"/>
          <w:bCs w:val="0"/>
          <w:i/>
          <w:iCs/>
          <w:sz w:val="28"/>
          <w:szCs w:val="22"/>
          <w:lang w:val="ru-RU"/>
        </w:rPr>
        <w:t>Junior</w:t>
      </w:r>
      <w:r>
        <w:rPr>
          <w:rFonts w:hint="default" w:ascii="Times New Roman" w:hAnsi="Times New Roman" w:eastAsia="+Body" w:cs="Times New Roman"/>
          <w:b w:val="0"/>
          <w:bCs w:val="0"/>
          <w:sz w:val="28"/>
          <w:szCs w:val="22"/>
          <w:lang w:val="ru-RU"/>
        </w:rPr>
        <w:t xml:space="preserve"> разработчика начинается, когда в компанию приходит вчерашний студент с опытом решения некоммерческих задач и так называемых pet projects – небольших проектов, реализованных рамках обучения. Когда он попадает в команду, на него обрушивается множество новой информации, но самое важное он получает от наставника. В этот момент человек должен демонстрировать быструю обучаемость, не задавать два раза одни и те же вопросы и постараться максимум времени уделить обучению и задачам. Обычно компании берут человека, если до уровня junior ему осталось не более 6 месяцев. Так происходит, потому что простых задач в разработке не так уж и много. Часто задачи приходится специально искать под такого специалиста, чтобы он мог на чем-то учиться. Важную роль для такого специалиста играет его наставник, и он напрямую влияет на скорость обучения. </w:t>
      </w:r>
    </w:p>
    <w:p>
      <w:pPr>
        <w:spacing w:line="360" w:lineRule="auto"/>
        <w:ind w:right="-567" w:firstLine="420" w:firstLineChars="0"/>
        <w:jc w:val="both"/>
        <w:outlineLvl w:val="9"/>
        <w:rPr>
          <w:rFonts w:hint="default" w:ascii="Times New Roman" w:hAnsi="Times New Roman" w:eastAsia="+Body" w:cs="Times New Roman"/>
          <w:b w:val="0"/>
          <w:bCs w:val="0"/>
          <w:sz w:val="28"/>
          <w:szCs w:val="22"/>
          <w:lang w:val="ru-RU"/>
        </w:rPr>
      </w:pPr>
    </w:p>
    <w:p>
      <w:pPr>
        <w:spacing w:line="360" w:lineRule="auto"/>
        <w:ind w:right="-567" w:firstLine="420" w:firstLineChars="0"/>
        <w:jc w:val="both"/>
        <w:outlineLvl w:val="9"/>
        <w:rPr>
          <w:rFonts w:hint="default" w:ascii="Times New Roman" w:hAnsi="Times New Roman" w:eastAsia="+Body" w:cs="Times New Roman"/>
          <w:b w:val="0"/>
          <w:bCs w:val="0"/>
          <w:sz w:val="28"/>
          <w:szCs w:val="22"/>
          <w:lang w:val="ru-RU"/>
        </w:rPr>
      </w:pPr>
      <w:r>
        <w:rPr>
          <w:rFonts w:hint="default" w:ascii="Times New Roman" w:hAnsi="Times New Roman" w:eastAsia="+Body" w:cs="Times New Roman"/>
          <w:b w:val="0"/>
          <w:bCs w:val="0"/>
          <w:sz w:val="28"/>
          <w:szCs w:val="22"/>
          <w:lang w:val="ru-RU"/>
        </w:rPr>
        <w:t xml:space="preserve">Достижение уровня Junior означает, что человек перестал отнимать существенное время у наставника и начал самостоятельно и качественно решать задачи в единицы дней. Маркером может быть то, что наставник начал принимать его работу с первого раза. Если говорить про программистов, на этапе </w:t>
      </w:r>
      <w:r>
        <w:rPr>
          <w:rFonts w:hint="default" w:ascii="Times New Roman" w:hAnsi="Times New Roman" w:eastAsia="+Body" w:cs="Times New Roman"/>
          <w:b w:val="0"/>
          <w:bCs w:val="0"/>
          <w:i/>
          <w:iCs/>
          <w:sz w:val="28"/>
          <w:szCs w:val="22"/>
          <w:lang w:val="en-US"/>
        </w:rPr>
        <w:t>junior</w:t>
      </w:r>
      <w:r>
        <w:rPr>
          <w:rFonts w:hint="default" w:ascii="Times New Roman" w:hAnsi="Times New Roman" w:eastAsia="+Body" w:cs="Times New Roman"/>
          <w:b w:val="0"/>
          <w:bCs w:val="0"/>
          <w:sz w:val="28"/>
          <w:szCs w:val="22"/>
          <w:lang w:val="ru-RU"/>
        </w:rPr>
        <w:t xml:space="preserve"> мелкие задачи – это чаще всего исправление некритичных ошибок, добавление и изменение элементов пользовательского интерфейса.</w:t>
      </w:r>
    </w:p>
    <w:p>
      <w:pPr>
        <w:spacing w:line="360" w:lineRule="auto"/>
        <w:ind w:right="-567"/>
        <w:jc w:val="both"/>
        <w:outlineLvl w:val="1"/>
        <w:rPr>
          <w:rFonts w:hint="default" w:ascii="Times New Roman" w:hAnsi="Times New Roman" w:eastAsia="+Body" w:cs="Times New Roman"/>
          <w:sz w:val="32"/>
          <w:szCs w:val="24"/>
          <w:lang w:val="ru-RU"/>
        </w:rPr>
      </w:pPr>
      <w:bookmarkStart w:id="11" w:name="_Toc21989"/>
      <w:r>
        <w:rPr>
          <w:rFonts w:hint="default" w:ascii="Times New Roman" w:hAnsi="Times New Roman" w:eastAsia="+Body" w:cs="Times New Roman"/>
          <w:b/>
          <w:bCs/>
          <w:sz w:val="32"/>
          <w:szCs w:val="24"/>
          <w:lang w:val="en-US"/>
        </w:rPr>
        <w:t>3.2 Middle</w:t>
      </w:r>
      <w:r>
        <w:rPr>
          <w:rFonts w:hint="default" w:ascii="Times New Roman" w:hAnsi="Times New Roman" w:eastAsia="+Body" w:cs="Times New Roman"/>
          <w:b/>
          <w:bCs/>
          <w:sz w:val="32"/>
          <w:szCs w:val="24"/>
          <w:lang w:val="ru-RU"/>
        </w:rPr>
        <w:t>-специалист</w:t>
      </w:r>
      <w:bookmarkEnd w:id="11"/>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Работник на такой позиции - человек, который уже набрал определенный опыт. Он понимает процессы в команде, архитектуру продукта, продуктовый контекст и почему все так, а не иначе. Он уже не боится задач длиной в неделю и более. Может декомпозировать эту задачу, в том числе на задачи в единицы дней, которые можно отдать </w:t>
      </w:r>
      <w:r>
        <w:rPr>
          <w:rFonts w:hint="default" w:ascii="Times New Roman" w:hAnsi="Times New Roman" w:eastAsia="+Body" w:cs="Times New Roman"/>
          <w:sz w:val="28"/>
          <w:szCs w:val="22"/>
          <w:lang w:val="en-US"/>
        </w:rPr>
        <w:t>junior-</w:t>
      </w:r>
      <w:r>
        <w:rPr>
          <w:rFonts w:hint="default" w:ascii="Times New Roman" w:hAnsi="Times New Roman" w:eastAsia="+Body" w:cs="Times New Roman"/>
          <w:sz w:val="28"/>
          <w:szCs w:val="22"/>
          <w:lang w:val="ru-RU"/>
        </w:rPr>
        <w:t>специалистам. Маркеры того, что человек перешел в разряд middle: наставничество, предложения по архитектуре и процессу, конструктивное обсуждение плана спринта, идентификация плохих задач и, самое главное, успешное решение задач средней сложности длиной в неделю и более. Middle – это человек, компетенции которого признала команда. Такой человек может справиться с добавлением новой бизнес-логики в существующий сервис. Важно, что такой специалист владеет своей сферой ответственности, понимает контекст и способен принимать решения по реализации с учётом и технических нюансов, и с учётом взгляда со стороны заказчиков.</w:t>
      </w:r>
    </w:p>
    <w:p>
      <w:pPr>
        <w:spacing w:line="360" w:lineRule="auto"/>
        <w:ind w:right="-567"/>
        <w:jc w:val="both"/>
        <w:outlineLvl w:val="1"/>
        <w:rPr>
          <w:rFonts w:hint="default" w:ascii="Times New Roman" w:hAnsi="Times New Roman" w:eastAsia="+Body" w:cs="Times New Roman"/>
          <w:sz w:val="28"/>
          <w:szCs w:val="22"/>
          <w:lang w:val="ru-RU"/>
        </w:rPr>
      </w:pPr>
      <w:bookmarkStart w:id="12" w:name="_Toc9761"/>
      <w:r>
        <w:rPr>
          <w:rFonts w:hint="default" w:ascii="Times New Roman" w:hAnsi="Times New Roman" w:eastAsia="+Body" w:cs="Times New Roman"/>
          <w:b/>
          <w:bCs/>
          <w:sz w:val="32"/>
          <w:szCs w:val="24"/>
          <w:lang w:val="en-US"/>
        </w:rPr>
        <w:t>3.3 Senior-</w:t>
      </w:r>
      <w:r>
        <w:rPr>
          <w:rFonts w:hint="default" w:ascii="Times New Roman" w:hAnsi="Times New Roman" w:eastAsia="+Body" w:cs="Times New Roman"/>
          <w:b/>
          <w:bCs/>
          <w:sz w:val="32"/>
          <w:szCs w:val="24"/>
          <w:lang w:val="ru-RU"/>
        </w:rPr>
        <w:t>специалист</w:t>
      </w:r>
      <w:bookmarkEnd w:id="12"/>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Это достаточно уверенный и опытный специалист, прошедший боевое крещение реальными проектами, переживший не один дедлайн и в одиночку успешно выбравшийся из-под обломков неожиданно рухнувшей системы. Основное отличие «старших» в том, что они уже полностью самостоятельны и могут не только единолично принимать правильные решения, но и нести за них ответственность перед заказчиками и пользователями разрабатываемых решений. Достаточно часто они управляют собственной командой менее толковых опытных сотрудников, при этом существенно меньше сами пишут код, зато могут беглым взглядом выявлять ошибки и упущения новобранцев, помогают им с расстановкой приоритетов и определением направления для развития. Кроме того, это уже однозначные эксперты в определенной области, которые высоко ценятся на рынке труда.</w:t>
      </w:r>
    </w:p>
    <w:p>
      <w:pPr>
        <w:spacing w:line="360" w:lineRule="auto"/>
        <w:ind w:right="-567"/>
        <w:jc w:val="center"/>
        <w:outlineLvl w:val="0"/>
        <w:rPr>
          <w:rFonts w:hint="default" w:ascii="Times New Roman" w:hAnsi="Times New Roman" w:eastAsia="+Body" w:cs="Times New Roman"/>
          <w:b/>
          <w:bCs/>
          <w:sz w:val="32"/>
          <w:szCs w:val="24"/>
          <w:lang w:val="ru-RU"/>
        </w:rPr>
      </w:pPr>
      <w:r>
        <w:rPr>
          <w:rFonts w:hint="default" w:ascii="Times New Roman" w:hAnsi="Times New Roman" w:eastAsia="+Body" w:cs="Times New Roman"/>
          <w:b/>
          <w:bCs/>
          <w:sz w:val="32"/>
          <w:szCs w:val="24"/>
          <w:lang w:val="ru-RU"/>
        </w:rPr>
        <w:br w:type="page"/>
      </w:r>
    </w:p>
    <w:p>
      <w:pPr>
        <w:spacing w:line="360" w:lineRule="auto"/>
        <w:ind w:right="-567"/>
        <w:jc w:val="both"/>
        <w:outlineLvl w:val="0"/>
        <w:rPr>
          <w:rFonts w:hint="default" w:ascii="Times New Roman" w:hAnsi="Times New Roman" w:eastAsia="+Body" w:cs="Times New Roman"/>
          <w:sz w:val="28"/>
          <w:szCs w:val="22"/>
          <w:lang w:val="ru-RU"/>
        </w:rPr>
      </w:pPr>
      <w:bookmarkStart w:id="13" w:name="_Toc3143"/>
      <w:r>
        <w:rPr>
          <w:rFonts w:hint="default" w:ascii="Times New Roman" w:hAnsi="Times New Roman" w:eastAsia="+Body" w:cs="Times New Roman"/>
          <w:b/>
          <w:bCs/>
          <w:sz w:val="32"/>
          <w:szCs w:val="24"/>
          <w:lang w:val="en-US"/>
        </w:rPr>
        <w:t xml:space="preserve">4. </w:t>
      </w:r>
      <w:r>
        <w:rPr>
          <w:rFonts w:hint="default" w:ascii="Times New Roman" w:hAnsi="Times New Roman" w:eastAsia="+Body" w:cs="Times New Roman"/>
          <w:b/>
          <w:bCs/>
          <w:sz w:val="32"/>
          <w:szCs w:val="24"/>
          <w:lang w:val="ru-RU"/>
        </w:rPr>
        <w:t>Модель Джозефа Сиджина</w:t>
      </w:r>
      <w:bookmarkEnd w:id="13"/>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Говоря об </w:t>
      </w:r>
      <w:r>
        <w:rPr>
          <w:rFonts w:hint="default" w:ascii="Times New Roman" w:hAnsi="Times New Roman" w:eastAsia="+Body" w:cs="Times New Roman"/>
          <w:sz w:val="28"/>
          <w:szCs w:val="22"/>
          <w:lang w:val="en-US"/>
        </w:rPr>
        <w:t>IT</w:t>
      </w:r>
      <w:r>
        <w:rPr>
          <w:rFonts w:hint="default" w:ascii="Times New Roman" w:hAnsi="Times New Roman" w:eastAsia="+Body" w:cs="Times New Roman"/>
          <w:sz w:val="28"/>
          <w:szCs w:val="22"/>
          <w:lang w:val="ru-RU"/>
        </w:rPr>
        <w:t xml:space="preserve">-сфере, можно выделить замечательно структурированную работу Джозефа Сиджина (Sijin Joseph) </w:t>
      </w:r>
      <w:r>
        <w:rPr>
          <w:rFonts w:hint="default" w:ascii="Times New Roman" w:hAnsi="Times New Roman" w:eastAsia="+Body" w:cs="Times New Roman"/>
          <w:sz w:val="28"/>
          <w:szCs w:val="22"/>
          <w:lang w:val="en-US"/>
        </w:rPr>
        <w:t>[4]</w:t>
      </w:r>
      <w:r>
        <w:rPr>
          <w:rFonts w:hint="default" w:ascii="Times New Roman" w:hAnsi="Times New Roman" w:eastAsia="+Body" w:cs="Times New Roman"/>
          <w:sz w:val="28"/>
          <w:szCs w:val="22"/>
          <w:lang w:val="ru-RU"/>
        </w:rPr>
        <w:t xml:space="preserve">, которая как раз объединяет различные качества сотрудника, как </w:t>
      </w:r>
      <w:r>
        <w:rPr>
          <w:rFonts w:hint="default" w:ascii="Times New Roman" w:hAnsi="Times New Roman" w:eastAsia="+Body" w:cs="Times New Roman"/>
          <w:i/>
          <w:iCs/>
          <w:sz w:val="28"/>
          <w:szCs w:val="22"/>
          <w:lang w:val="en-US"/>
        </w:rPr>
        <w:t>soft skills</w:t>
      </w:r>
      <w:r>
        <w:rPr>
          <w:rFonts w:hint="default" w:ascii="Times New Roman" w:hAnsi="Times New Roman" w:eastAsia="+Body" w:cs="Times New Roman"/>
          <w:sz w:val="28"/>
          <w:szCs w:val="22"/>
          <w:lang w:val="en-US"/>
        </w:rPr>
        <w:t xml:space="preserve">, </w:t>
      </w:r>
      <w:r>
        <w:rPr>
          <w:rFonts w:hint="default" w:ascii="Times New Roman" w:hAnsi="Times New Roman" w:eastAsia="+Body" w:cs="Times New Roman"/>
          <w:sz w:val="28"/>
          <w:szCs w:val="22"/>
          <w:lang w:val="ru-RU"/>
        </w:rPr>
        <w:t xml:space="preserve">так и </w:t>
      </w:r>
      <w:r>
        <w:rPr>
          <w:rFonts w:hint="default" w:ascii="Times New Roman" w:hAnsi="Times New Roman" w:eastAsia="+Body" w:cs="Times New Roman"/>
          <w:i/>
          <w:iCs/>
          <w:sz w:val="28"/>
          <w:szCs w:val="22"/>
          <w:lang w:val="en-US"/>
        </w:rPr>
        <w:t>hard skills</w:t>
      </w:r>
      <w:r>
        <w:rPr>
          <w:rFonts w:hint="default" w:ascii="Times New Roman" w:hAnsi="Times New Roman" w:eastAsia="+Body" w:cs="Times New Roman"/>
          <w:sz w:val="28"/>
          <w:szCs w:val="22"/>
          <w:lang w:val="ru-RU"/>
        </w:rPr>
        <w:t xml:space="preserve"> в 4 категории.</w:t>
      </w:r>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В целом, данная модель подразумевает разбитие на 4 категории, первая обозначает новичка, последняя - самого высококлассного специалиста. Модель представлена в качестве таблицы, разбитой на следующие разделы: </w:t>
      </w:r>
      <w:r>
        <w:rPr>
          <w:rFonts w:hint="default" w:ascii="Times New Roman" w:hAnsi="Times New Roman" w:eastAsia="+Body" w:cs="Times New Roman"/>
          <w:sz w:val="28"/>
          <w:szCs w:val="22"/>
          <w:lang w:val="en-US"/>
        </w:rPr>
        <w:t>Computer Science</w:t>
      </w:r>
      <w:r>
        <w:rPr>
          <w:rFonts w:hint="default" w:ascii="Times New Roman" w:hAnsi="Times New Roman" w:eastAsia="+Body" w:cs="Times New Roman"/>
          <w:sz w:val="28"/>
          <w:szCs w:val="22"/>
          <w:lang w:val="ru-RU"/>
        </w:rPr>
        <w:t xml:space="preserve"> (Информатика), </w:t>
      </w:r>
      <w:r>
        <w:rPr>
          <w:rFonts w:hint="default" w:ascii="Times New Roman" w:hAnsi="Times New Roman" w:eastAsia="+Body" w:cs="Times New Roman"/>
          <w:sz w:val="28"/>
          <w:szCs w:val="22"/>
          <w:lang w:val="en-US"/>
        </w:rPr>
        <w:t>Software Engineering</w:t>
      </w:r>
      <w:r>
        <w:rPr>
          <w:rFonts w:hint="default" w:ascii="Times New Roman" w:hAnsi="Times New Roman" w:eastAsia="+Body" w:cs="Times New Roman"/>
          <w:sz w:val="28"/>
          <w:szCs w:val="22"/>
          <w:lang w:val="ru-RU"/>
        </w:rPr>
        <w:t xml:space="preserve"> (Программная инженерия)</w:t>
      </w:r>
      <w:r>
        <w:rPr>
          <w:rFonts w:hint="default" w:ascii="Times New Roman" w:hAnsi="Times New Roman" w:eastAsia="+Body" w:cs="Times New Roman"/>
          <w:sz w:val="28"/>
          <w:szCs w:val="22"/>
          <w:lang w:val="en-US"/>
        </w:rPr>
        <w:t>, Programming</w:t>
      </w:r>
      <w:r>
        <w:rPr>
          <w:rFonts w:hint="default" w:ascii="Times New Roman" w:hAnsi="Times New Roman" w:eastAsia="+Body" w:cs="Times New Roman"/>
          <w:sz w:val="28"/>
          <w:szCs w:val="22"/>
          <w:lang w:val="ru-RU"/>
        </w:rPr>
        <w:t xml:space="preserve"> (Программирование)</w:t>
      </w:r>
      <w:r>
        <w:rPr>
          <w:rFonts w:hint="default" w:ascii="Times New Roman" w:hAnsi="Times New Roman" w:eastAsia="+Body" w:cs="Times New Roman"/>
          <w:sz w:val="28"/>
          <w:szCs w:val="22"/>
          <w:lang w:val="en-US"/>
        </w:rPr>
        <w:t>, Experience</w:t>
      </w:r>
      <w:r>
        <w:rPr>
          <w:rFonts w:hint="default" w:ascii="Times New Roman" w:hAnsi="Times New Roman" w:eastAsia="+Body" w:cs="Times New Roman"/>
          <w:sz w:val="28"/>
          <w:szCs w:val="22"/>
          <w:lang w:val="ru-RU"/>
        </w:rPr>
        <w:t>(Опыт)</w:t>
      </w:r>
      <w:r>
        <w:rPr>
          <w:rFonts w:hint="default" w:ascii="Times New Roman" w:hAnsi="Times New Roman" w:eastAsia="+Body" w:cs="Times New Roman"/>
          <w:sz w:val="28"/>
          <w:szCs w:val="22"/>
          <w:lang w:val="en-US"/>
        </w:rPr>
        <w:t>, Knowledge</w:t>
      </w:r>
      <w:r>
        <w:rPr>
          <w:rFonts w:hint="default" w:ascii="Times New Roman" w:hAnsi="Times New Roman" w:eastAsia="+Body" w:cs="Times New Roman"/>
          <w:sz w:val="28"/>
          <w:szCs w:val="22"/>
          <w:lang w:val="ru-RU"/>
        </w:rPr>
        <w:t xml:space="preserve"> (Знания).</w:t>
      </w:r>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В таблице 1 приведён пример такой таблицы. Стоит заметить, что, например, для причисления сотрудника к уровню 3 необходимо наличие уровней 1 и 2. </w:t>
      </w:r>
    </w:p>
    <w:p>
      <w:pPr>
        <w:spacing w:line="360" w:lineRule="auto"/>
        <w:ind w:right="-567"/>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За каждую соответствующую реальному положению дел ячейку человек, проходящий этот тест, начисляет по одному баллу. Далее эти баллы суммируются по столбцам, затем суммы столбцов в зависимости от уровня подвергаются разным математическим операциям, затем результаты математических операций разных уровней складываются. В итоге использование такого математического подхода даёт значительный прирост на простых вещах, соответствующих уровню 1, и малый прирост, соответствующий уровню 4, что, в принципе, соответствует принципу 80-20. </w:t>
      </w:r>
    </w:p>
    <w:p>
      <w:pPr>
        <w:spacing w:line="360" w:lineRule="auto"/>
        <w:ind w:right="-567"/>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br w:type="page"/>
      </w:r>
    </w:p>
    <w:tbl>
      <w:tblPr>
        <w:tblStyle w:val="7"/>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200"/>
        <w:gridCol w:w="957"/>
        <w:gridCol w:w="2393"/>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8" w:type="dxa"/>
            <w:gridSpan w:val="5"/>
            <w:tcBorders>
              <w:top w:val="nil"/>
              <w:left w:val="nil"/>
              <w:bottom w:val="single" w:color="auto" w:sz="4" w:space="0"/>
              <w:right w:val="nil"/>
            </w:tcBorders>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Таблица 1 - пример матрицы Сиджина </w:t>
            </w:r>
          </w:p>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ru-RU"/>
              </w:rPr>
              <w:t xml:space="preserve">(переводённый на русский язык вариант из </w:t>
            </w:r>
            <w:r>
              <w:rPr>
                <w:rFonts w:hint="default" w:ascii="Times New Roman" w:hAnsi="Times New Roman" w:eastAsia="+Body" w:cs="Times New Roman"/>
                <w:sz w:val="28"/>
                <w:szCs w:val="22"/>
                <w:vertAlign w:val="baseline"/>
                <w:lang w:val="en-US"/>
              </w:rPr>
              <w:t>[</w:t>
            </w:r>
            <w:r>
              <w:rPr>
                <w:rFonts w:hint="default" w:ascii="Times New Roman" w:hAnsi="Times New Roman" w:eastAsia="+Body" w:cs="Times New Roman"/>
                <w:sz w:val="28"/>
                <w:szCs w:val="22"/>
                <w:vertAlign w:val="baseline"/>
                <w:lang w:val="ru-RU"/>
              </w:rPr>
              <w:t>5</w:t>
            </w:r>
            <w:r>
              <w:rPr>
                <w:rFonts w:hint="default" w:ascii="Times New Roman" w:hAnsi="Times New Roman" w:eastAsia="+Body" w:cs="Times New Roman"/>
                <w:sz w:val="28"/>
                <w:szCs w:val="22"/>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Уровень</w:t>
            </w:r>
          </w:p>
        </w:tc>
        <w:tc>
          <w:tcPr>
            <w:tcW w:w="1200"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1</w:t>
            </w:r>
          </w:p>
        </w:tc>
        <w:tc>
          <w:tcPr>
            <w:tcW w:w="957"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2</w:t>
            </w:r>
          </w:p>
        </w:tc>
        <w:tc>
          <w:tcPr>
            <w:tcW w:w="2393"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3</w:t>
            </w:r>
          </w:p>
        </w:tc>
        <w:tc>
          <w:tcPr>
            <w:tcW w:w="3298"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p>
        </w:tc>
        <w:tc>
          <w:tcPr>
            <w:tcW w:w="1200" w:type="dxa"/>
            <w:vAlign w:val="center"/>
          </w:tcPr>
          <w:p>
            <w:pPr>
              <w:widowControl w:val="0"/>
              <w:spacing w:line="360" w:lineRule="auto"/>
              <w:ind w:right="-567"/>
              <w:jc w:val="center"/>
              <w:rPr>
                <w:rFonts w:hint="default" w:ascii="Times New Roman" w:hAnsi="Times New Roman" w:eastAsia="+Body" w:cs="Times New Roman"/>
                <w:sz w:val="28"/>
                <w:szCs w:val="22"/>
                <w:vertAlign w:val="superscript"/>
                <w:lang w:val="en-US"/>
              </w:rPr>
            </w:pPr>
            <w:r>
              <w:rPr>
                <w:rFonts w:hint="default" w:ascii="Times New Roman" w:hAnsi="Times New Roman" w:eastAsia="+Body" w:cs="Times New Roman"/>
                <w:sz w:val="28"/>
                <w:szCs w:val="22"/>
                <w:vertAlign w:val="baseline"/>
                <w:lang w:val="en-US"/>
              </w:rPr>
              <w:t>2</w:t>
            </w:r>
            <w:r>
              <w:rPr>
                <w:rFonts w:hint="default" w:ascii="Times New Roman" w:hAnsi="Times New Roman" w:eastAsia="+Body" w:cs="Times New Roman"/>
                <w:sz w:val="28"/>
                <w:szCs w:val="22"/>
                <w:vertAlign w:val="superscript"/>
                <w:lang w:val="en-US"/>
              </w:rPr>
              <w:t>n</w:t>
            </w:r>
          </w:p>
        </w:tc>
        <w:tc>
          <w:tcPr>
            <w:tcW w:w="957" w:type="dxa"/>
            <w:vAlign w:val="center"/>
          </w:tcPr>
          <w:p>
            <w:pPr>
              <w:widowControl w:val="0"/>
              <w:spacing w:line="360" w:lineRule="auto"/>
              <w:ind w:right="-567"/>
              <w:jc w:val="center"/>
              <w:rPr>
                <w:rFonts w:hint="default" w:ascii="Times New Roman" w:hAnsi="Times New Roman" w:eastAsia="+Body" w:cs="Times New Roman"/>
                <w:sz w:val="28"/>
                <w:szCs w:val="22"/>
                <w:vertAlign w:val="superscript"/>
                <w:lang w:val="en-US"/>
              </w:rPr>
            </w:pPr>
            <w:r>
              <w:rPr>
                <w:rFonts w:hint="default" w:ascii="Times New Roman" w:hAnsi="Times New Roman" w:eastAsia="+Body" w:cs="Times New Roman"/>
                <w:sz w:val="28"/>
                <w:szCs w:val="22"/>
                <w:vertAlign w:val="baseline"/>
                <w:lang w:val="en-US"/>
              </w:rPr>
              <w:t>n</w:t>
            </w:r>
            <w:r>
              <w:rPr>
                <w:rFonts w:hint="default" w:ascii="Times New Roman" w:hAnsi="Times New Roman" w:eastAsia="+Body" w:cs="Times New Roman"/>
                <w:sz w:val="28"/>
                <w:szCs w:val="22"/>
                <w:vertAlign w:val="superscript"/>
                <w:lang w:val="en-US"/>
              </w:rPr>
              <w:t>2</w:t>
            </w:r>
          </w:p>
        </w:tc>
        <w:tc>
          <w:tcPr>
            <w:tcW w:w="2393" w:type="dxa"/>
            <w:vAlign w:val="center"/>
          </w:tcPr>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en-US"/>
              </w:rPr>
              <w:t>n</w:t>
            </w:r>
          </w:p>
        </w:tc>
        <w:tc>
          <w:tcPr>
            <w:tcW w:w="3298" w:type="dxa"/>
            <w:vAlign w:val="center"/>
          </w:tcPr>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en-US"/>
              </w:rPr>
              <w:t>log(n)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8" w:type="dxa"/>
            <w:gridSpan w:val="5"/>
          </w:tcPr>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ru-RU"/>
              </w:rPr>
              <w:t xml:space="preserve">Информатика - </w:t>
            </w:r>
            <w:r>
              <w:rPr>
                <w:rFonts w:hint="default" w:ascii="Times New Roman" w:hAnsi="Times New Roman" w:eastAsia="+Body" w:cs="Times New Roman"/>
                <w:sz w:val="28"/>
                <w:szCs w:val="22"/>
                <w:vertAlign w:val="baseline"/>
                <w:lang w:val="en-US"/>
              </w:rPr>
              <w:t>Computer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7" w:hRule="atLeast"/>
        </w:trPr>
        <w:tc>
          <w:tcPr>
            <w:tcW w:w="1720" w:type="dxa"/>
            <w:vAlign w:val="center"/>
          </w:tcPr>
          <w:p>
            <w:pPr>
              <w:widowControl w:val="0"/>
              <w:spacing w:line="360" w:lineRule="auto"/>
              <w:ind w:right="-567"/>
              <w:jc w:val="both"/>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Структуры данных</w:t>
            </w:r>
          </w:p>
        </w:tc>
        <w:tc>
          <w:tcPr>
            <w:tcW w:w="1200"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Не понимает разницы между массивом и связным списком.</w:t>
            </w:r>
          </w:p>
        </w:tc>
        <w:tc>
          <w:tcPr>
            <w:tcW w:w="957"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Может объяснить и использовать на практике массивы, связные списки, словари и т.д.</w:t>
            </w:r>
          </w:p>
        </w:tc>
        <w:tc>
          <w:tcPr>
            <w:tcW w:w="2393"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Понимает плюсы и минусы использования тех или иных базовых </w:t>
            </w:r>
          </w:p>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структур данных (размер памяти, время выполнения операций с</w:t>
            </w:r>
          </w:p>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 данными, в чем разница </w:t>
            </w:r>
          </w:p>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между массивами и связными списками в этом плане).</w:t>
            </w:r>
          </w:p>
        </w:tc>
        <w:tc>
          <w:tcPr>
            <w:tcW w:w="3298"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Знание сложных структур данных, таких как B-дерево, </w:t>
            </w:r>
            <w:r>
              <w:rPr>
                <w:rFonts w:hint="default" w:ascii="Times New Roman" w:hAnsi="Times New Roman" w:eastAsia="+Body" w:cs="Times New Roman"/>
                <w:sz w:val="28"/>
                <w:szCs w:val="22"/>
                <w:vertAlign w:val="baseline"/>
                <w:lang w:val="ru-RU"/>
              </w:rPr>
              <w:br w:type="textWrapping"/>
            </w:r>
            <w:r>
              <w:rPr>
                <w:rFonts w:hint="default" w:ascii="Times New Roman" w:hAnsi="Times New Roman" w:eastAsia="+Body" w:cs="Times New Roman"/>
                <w:sz w:val="28"/>
                <w:szCs w:val="22"/>
                <w:vertAlign w:val="baseline"/>
                <w:lang w:val="ru-RU"/>
              </w:rPr>
              <w:t xml:space="preserve">Биномиальная куча и Фибоначчиевская куча, АВЛ-дерево, Красно-чёрное дерево, </w:t>
            </w:r>
            <w:r>
              <w:rPr>
                <w:rFonts w:hint="default" w:ascii="Times New Roman" w:hAnsi="Times New Roman" w:eastAsia="+Body" w:cs="Times New Roman"/>
                <w:sz w:val="28"/>
                <w:szCs w:val="22"/>
                <w:vertAlign w:val="baseline"/>
                <w:lang w:val="ru-RU"/>
              </w:rPr>
              <w:br w:type="textWrapping"/>
            </w:r>
            <w:r>
              <w:rPr>
                <w:rFonts w:hint="default" w:ascii="Times New Roman" w:hAnsi="Times New Roman" w:eastAsia="+Body" w:cs="Times New Roman"/>
                <w:sz w:val="28"/>
                <w:szCs w:val="22"/>
                <w:vertAlign w:val="baseline"/>
                <w:lang w:val="ru-RU"/>
              </w:rPr>
              <w:t>Косое дерево, Список с пропусками, TRIE-структуры и т.д.</w:t>
            </w:r>
          </w:p>
        </w:tc>
      </w:tr>
    </w:tbl>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br w:type="page"/>
      </w:r>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Так, человек, владеющий навыками первого, второго и третьего уровней для блока «Информатика» по теме «Структуры данных» может посчитать свой балл:</w:t>
      </w:r>
    </w:p>
    <w:tbl>
      <w:tblPr>
        <w:tblStyle w:val="7"/>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5"/>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8945" w:type="dxa"/>
            <w:tcBorders>
              <w:tl2br w:val="nil"/>
              <w:tr2bl w:val="nil"/>
            </w:tcBorders>
            <w:vAlign w:val="top"/>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position w:val="-4"/>
                <w:sz w:val="28"/>
                <w:szCs w:val="22"/>
                <w:lang w:val="ru-RU"/>
              </w:rPr>
              <w:object>
                <v:shape id="_x0000_i1025" o:spt="75" type="#_x0000_t75" style="height:20.25pt;width:88.7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c>
          <w:tcPr>
            <w:tcW w:w="626" w:type="dxa"/>
            <w:tcBorders>
              <w:tl2br w:val="nil"/>
              <w:tr2bl w:val="nil"/>
            </w:tcBorders>
            <w:vAlign w:val="top"/>
          </w:tcPr>
          <w:p>
            <w:pPr>
              <w:widowControl w:val="0"/>
              <w:spacing w:line="360" w:lineRule="auto"/>
              <w:ind w:right="-567"/>
              <w:jc w:val="both"/>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(1)</w:t>
            </w:r>
          </w:p>
        </w:tc>
      </w:tr>
    </w:tbl>
    <w:p>
      <w:pPr>
        <w:spacing w:line="360" w:lineRule="auto"/>
        <w:ind w:right="-567"/>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Возможно, данная модель является чересчур подробной, однако позволяет сравнить </w:t>
      </w:r>
      <w:r>
        <w:rPr>
          <w:rFonts w:hint="default" w:ascii="Times New Roman" w:hAnsi="Times New Roman" w:eastAsia="+Body" w:cs="Times New Roman"/>
          <w:sz w:val="28"/>
          <w:szCs w:val="22"/>
          <w:lang w:val="en-US"/>
        </w:rPr>
        <w:t>soft</w:t>
      </w:r>
      <w:r>
        <w:rPr>
          <w:rFonts w:hint="default" w:ascii="Times New Roman" w:hAnsi="Times New Roman" w:eastAsia="+Body" w:cs="Times New Roman"/>
          <w:sz w:val="28"/>
          <w:szCs w:val="22"/>
          <w:lang w:val="ru-RU"/>
        </w:rPr>
        <w:t xml:space="preserve"> и </w:t>
      </w:r>
      <w:r>
        <w:rPr>
          <w:rFonts w:hint="default" w:ascii="Times New Roman" w:hAnsi="Times New Roman" w:eastAsia="+Body" w:cs="Times New Roman"/>
          <w:sz w:val="28"/>
          <w:szCs w:val="22"/>
          <w:lang w:val="en-US"/>
        </w:rPr>
        <w:t>hard skills</w:t>
      </w:r>
      <w:r>
        <w:rPr>
          <w:rFonts w:hint="default" w:ascii="Times New Roman" w:hAnsi="Times New Roman" w:eastAsia="+Body" w:cs="Times New Roman"/>
          <w:sz w:val="28"/>
          <w:szCs w:val="22"/>
          <w:lang w:val="ru-RU"/>
        </w:rPr>
        <w:t xml:space="preserve"> сотрудников. В принципе, данная модель может использоваться также и для любой другой специальности, однако составить её может лишь специалист, имеющий большой опыт в данной сфере. </w:t>
      </w:r>
    </w:p>
    <w:p>
      <w:pPr>
        <w:spacing w:line="360" w:lineRule="auto"/>
        <w:ind w:right="-567"/>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br w:type="page"/>
      </w:r>
    </w:p>
    <w:p>
      <w:pPr>
        <w:spacing w:line="360" w:lineRule="auto"/>
        <w:ind w:right="-567"/>
        <w:jc w:val="center"/>
        <w:outlineLvl w:val="0"/>
        <w:rPr>
          <w:rFonts w:hint="default" w:ascii="Times New Roman" w:hAnsi="Times New Roman" w:eastAsia="+Body" w:cs="Times New Roman"/>
          <w:sz w:val="28"/>
          <w:szCs w:val="22"/>
          <w:lang w:val="ru-RU"/>
        </w:rPr>
      </w:pPr>
      <w:bookmarkStart w:id="14" w:name="_Toc9012"/>
      <w:r>
        <w:rPr>
          <w:rFonts w:hint="default" w:ascii="Times New Roman" w:hAnsi="Times New Roman" w:eastAsia="+Body" w:cs="Times New Roman"/>
          <w:b/>
          <w:bCs/>
          <w:sz w:val="32"/>
          <w:szCs w:val="24"/>
          <w:lang w:val="ru-RU"/>
        </w:rPr>
        <w:t>Заключение</w:t>
      </w:r>
      <w:bookmarkEnd w:id="14"/>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Приведённые в реферате модели разделения труда среди высококвалифицированных специалистов помогают руководителям отделов и целых предприятий осуществлять эффективное распределение задач. Также данные метрики помогают специалистам объективнее оценить собственные умения согласно текущим нормам рынка и в перспективе указать на нужные направления в личностном развитии. Хоть большинство информации в данном реферате и касается сферы компьютерных технологий, основные понятия также могут быть переложены на любую другую сферу компетентными в этой сфере специалистами. </w:t>
      </w:r>
    </w:p>
    <w:p>
      <w:pPr>
        <w:spacing w:line="360" w:lineRule="auto"/>
        <w:ind w:right="-567" w:firstLine="420" w:firstLineChars="0"/>
        <w:jc w:val="left"/>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br w:type="page"/>
      </w:r>
    </w:p>
    <w:p>
      <w:pPr>
        <w:spacing w:after="0" w:line="240" w:lineRule="auto"/>
        <w:jc w:val="center"/>
        <w:outlineLvl w:val="0"/>
        <w:rPr>
          <w:rFonts w:ascii="Times New Roman" w:hAnsi="Times New Roman"/>
          <w:b/>
          <w:bCs/>
          <w:sz w:val="32"/>
          <w:szCs w:val="32"/>
        </w:rPr>
      </w:pPr>
      <w:bookmarkStart w:id="15" w:name="_Toc22654"/>
      <w:r>
        <w:rPr>
          <w:rFonts w:ascii="Times New Roman" w:hAnsi="Times New Roman"/>
          <w:b/>
          <w:bCs/>
          <w:sz w:val="32"/>
          <w:szCs w:val="32"/>
        </w:rPr>
        <w:t>Список литературы</w:t>
      </w:r>
      <w:bookmarkEnd w:id="15"/>
    </w:p>
    <w:p>
      <w:pPr>
        <w:spacing w:after="0" w:line="240" w:lineRule="auto"/>
        <w:jc w:val="center"/>
        <w:outlineLvl w:val="0"/>
        <w:rPr>
          <w:rFonts w:ascii="Times New Roman" w:hAnsi="Times New Roman"/>
          <w:b/>
          <w:bCs/>
          <w:sz w:val="32"/>
          <w:szCs w:val="32"/>
        </w:rPr>
      </w:pPr>
    </w:p>
    <w:p>
      <w:pPr>
        <w:numPr>
          <w:ilvl w:val="0"/>
          <w:numId w:val="3"/>
        </w:numPr>
        <w:spacing w:after="0" w:line="240" w:lineRule="auto"/>
        <w:ind w:left="284" w:hanging="284"/>
        <w:contextualSpacing/>
        <w:jc w:val="both"/>
        <w:rPr>
          <w:rFonts w:hint="default" w:ascii="Times New Roman" w:hAnsi="Times New Roman" w:cs="Times New Roman"/>
          <w:sz w:val="28"/>
          <w:szCs w:val="28"/>
        </w:rPr>
      </w:pPr>
      <w:r>
        <w:rPr>
          <w:rFonts w:hint="default" w:ascii="Times New Roman" w:hAnsi="Times New Roman" w:eastAsia="Times New Roman"/>
          <w:sz w:val="28"/>
          <w:szCs w:val="28"/>
        </w:rPr>
        <w:t>Аскильдсен Я. Э. Адам Смит и «невидимая рука» рыночного механизма // Теория и методы в социальных науках / Под ред. С. Ларсена; Пер. с англ. — М.: Московский государственный институт международных отношений (Университет); «Российская политическая энциклопедия» (РОССПЭН), 2004. C. 147—163.</w:t>
      </w:r>
    </w:p>
    <w:p>
      <w:pPr>
        <w:numPr>
          <w:ilvl w:val="0"/>
          <w:numId w:val="3"/>
        </w:numPr>
        <w:spacing w:after="0" w:line="240" w:lineRule="auto"/>
        <w:ind w:left="284" w:hanging="284"/>
        <w:contextualSpacing/>
        <w:jc w:val="both"/>
        <w:rPr>
          <w:rFonts w:hint="default" w:ascii="Times New Roman" w:hAnsi="Times New Roman" w:cs="Times New Roman"/>
          <w:sz w:val="28"/>
          <w:szCs w:val="28"/>
        </w:rPr>
      </w:pPr>
      <w:r>
        <w:rPr>
          <w:rFonts w:hint="default" w:ascii="Times New Roman" w:hAnsi="Times New Roman" w:cs="Times New Roman"/>
          <w:sz w:val="28"/>
          <w:szCs w:val="28"/>
        </w:rPr>
        <w:t>Dreyfus, Stuart E.; Dreyfus, Hubert L. (February 1980). "A Five-Stage Model of the Mental Activities Involved in Directed Skill Acquisition" (PDF). Washington, DC: Storming Media. Retrieved June 13, 2010.</w:t>
      </w:r>
    </w:p>
    <w:p>
      <w:pPr>
        <w:numPr>
          <w:ilvl w:val="0"/>
          <w:numId w:val="3"/>
        </w:numPr>
        <w:spacing w:after="0" w:line="240" w:lineRule="auto"/>
        <w:ind w:left="284" w:hanging="284"/>
        <w:contextualSpacing/>
        <w:jc w:val="both"/>
        <w:rPr>
          <w:rFonts w:hint="default" w:ascii="Times New Roman" w:hAnsi="Times New Roman" w:cs="Times New Roman"/>
          <w:sz w:val="28"/>
          <w:szCs w:val="28"/>
        </w:rPr>
      </w:pPr>
      <w:r>
        <w:rPr>
          <w:rFonts w:hint="default" w:ascii="Times New Roman" w:hAnsi="Times New Roman" w:eastAsia="Times New Roman"/>
          <w:sz w:val="28"/>
          <w:szCs w:val="28"/>
          <w:lang w:val="en-US"/>
        </w:rPr>
        <w:t xml:space="preserve">Отличия junior, middle и senior разработчиков — объясняют эксперты [Электронный ресурс] //tproger.ru. 2018. Дата обновления: 04.08.2018. URL: </w:t>
      </w:r>
      <w:r>
        <w:rPr>
          <w:rFonts w:hint="default" w:ascii="Times New Roman" w:hAnsi="Times New Roman" w:cs="Times New Roman"/>
          <w:sz w:val="28"/>
          <w:szCs w:val="28"/>
        </w:rPr>
        <w:t>https://tproger.ru/experts/junior-middle-senior-developers-differences/</w:t>
      </w:r>
      <w:r>
        <w:rPr>
          <w:rFonts w:hint="default" w:ascii="Times New Roman" w:hAnsi="Times New Roman" w:eastAsia="Times New Roman"/>
          <w:sz w:val="28"/>
          <w:szCs w:val="28"/>
          <w:lang w:val="en-US"/>
        </w:rPr>
        <w:t xml:space="preserve"> (дата обращения: 28.04.2020).</w:t>
      </w:r>
    </w:p>
    <w:p>
      <w:pPr>
        <w:numPr>
          <w:ilvl w:val="0"/>
          <w:numId w:val="3"/>
        </w:numPr>
        <w:spacing w:after="0" w:line="240" w:lineRule="auto"/>
        <w:ind w:left="284" w:hanging="284"/>
        <w:contextualSpacing/>
        <w:jc w:val="both"/>
        <w:rPr>
          <w:rFonts w:hint="default" w:ascii="Times New Roman" w:hAnsi="Times New Roman" w:cs="Times New Roman"/>
          <w:sz w:val="28"/>
          <w:szCs w:val="28"/>
        </w:rPr>
      </w:pPr>
      <w:r>
        <w:rPr>
          <w:rFonts w:hint="default" w:ascii="Times New Roman" w:hAnsi="Times New Roman" w:cs="Times New Roman"/>
          <w:sz w:val="28"/>
          <w:szCs w:val="28"/>
        </w:rPr>
        <w:t>Programmer Competency Matrix</w:t>
      </w:r>
      <w:r>
        <w:rPr>
          <w:rFonts w:hint="default" w:ascii="Times New Roman" w:hAnsi="Times New Roman" w:cs="Times New Roman"/>
          <w:sz w:val="28"/>
          <w:szCs w:val="28"/>
          <w:lang w:val="en-US"/>
        </w:rPr>
        <w:t xml:space="preserve"> </w:t>
      </w:r>
      <w:r>
        <w:rPr>
          <w:rFonts w:hint="default" w:ascii="Times New Roman" w:hAnsi="Times New Roman" w:eastAsia="Times New Roman"/>
          <w:sz w:val="28"/>
          <w:szCs w:val="28"/>
          <w:lang w:val="en-US"/>
        </w:rPr>
        <w:t xml:space="preserve">[Электронный ресурс] //sijinjoseph.com. 2012. Дата обновления: </w:t>
      </w:r>
      <w:r>
        <w:rPr>
          <w:rFonts w:hint="default" w:ascii="Times New Roman" w:hAnsi="Times New Roman" w:eastAsia="Times New Roman"/>
          <w:sz w:val="28"/>
          <w:szCs w:val="28"/>
          <w:lang w:val="ru-RU"/>
        </w:rPr>
        <w:t>н/д</w:t>
      </w:r>
      <w:r>
        <w:rPr>
          <w:rFonts w:hint="default" w:ascii="Times New Roman" w:hAnsi="Times New Roman" w:eastAsia="Times New Roman"/>
          <w:sz w:val="28"/>
          <w:szCs w:val="28"/>
          <w:lang w:val="en-US"/>
        </w:rPr>
        <w:t xml:space="preserve">. URL: </w:t>
      </w:r>
      <w:r>
        <w:rPr>
          <w:rFonts w:hint="default" w:ascii="Times New Roman" w:hAnsi="Times New Roman" w:cs="Times New Roman"/>
          <w:sz w:val="28"/>
          <w:szCs w:val="28"/>
        </w:rPr>
        <w:t>https://sijinjoseph.com/programmer-competency-matrix</w:t>
      </w:r>
      <w:r>
        <w:rPr>
          <w:rFonts w:hint="default" w:ascii="Times New Roman" w:hAnsi="Times New Roman" w:eastAsia="Times New Roman"/>
          <w:sz w:val="28"/>
          <w:szCs w:val="28"/>
          <w:lang w:val="en-US"/>
        </w:rPr>
        <w:t xml:space="preserve"> (дата обращения: 28.04.2020).</w:t>
      </w:r>
    </w:p>
    <w:p>
      <w:pPr>
        <w:numPr>
          <w:ilvl w:val="0"/>
          <w:numId w:val="3"/>
        </w:numPr>
        <w:spacing w:after="0" w:line="240" w:lineRule="auto"/>
        <w:ind w:left="284" w:hanging="284"/>
        <w:contextualSpacing/>
        <w:jc w:val="both"/>
        <w:rPr>
          <w:rFonts w:hint="default" w:ascii="Times New Roman" w:hAnsi="Times New Roman" w:cs="Times New Roman"/>
          <w:sz w:val="28"/>
          <w:szCs w:val="28"/>
        </w:rPr>
      </w:pPr>
      <w:r>
        <w:rPr>
          <w:rFonts w:hint="default" w:ascii="Times New Roman" w:hAnsi="Times New Roman" w:cs="Times New Roman"/>
          <w:sz w:val="28"/>
          <w:szCs w:val="28"/>
        </w:rPr>
        <w:t>Матрица компетентности программиста, мой перевод</w:t>
      </w:r>
      <w:r>
        <w:rPr>
          <w:rFonts w:hint="default" w:ascii="Times New Roman" w:hAnsi="Times New Roman" w:cs="Times New Roman"/>
          <w:sz w:val="28"/>
          <w:szCs w:val="28"/>
          <w:lang w:val="ru-RU"/>
        </w:rPr>
        <w:t xml:space="preserve">. </w:t>
      </w:r>
      <w:r>
        <w:rPr>
          <w:rFonts w:hint="default" w:ascii="Times New Roman" w:hAnsi="Times New Roman" w:eastAsia="Times New Roman"/>
          <w:sz w:val="28"/>
          <w:szCs w:val="28"/>
          <w:lang w:val="en-US"/>
        </w:rPr>
        <w:t>[Электронный ресурс] //https://github.com. 201</w:t>
      </w:r>
      <w:r>
        <w:rPr>
          <w:rFonts w:hint="default" w:ascii="Times New Roman" w:hAnsi="Times New Roman" w:eastAsia="Times New Roman"/>
          <w:sz w:val="28"/>
          <w:szCs w:val="28"/>
          <w:lang w:val="ru-RU"/>
        </w:rPr>
        <w:t>8</w:t>
      </w:r>
      <w:r>
        <w:rPr>
          <w:rFonts w:hint="default" w:ascii="Times New Roman" w:hAnsi="Times New Roman" w:eastAsia="Times New Roman"/>
          <w:sz w:val="28"/>
          <w:szCs w:val="28"/>
          <w:lang w:val="en-US"/>
        </w:rPr>
        <w:t>. Дата обновления: 25.1</w:t>
      </w:r>
      <w:r>
        <w:rPr>
          <w:rFonts w:hint="default" w:ascii="Times New Roman" w:hAnsi="Times New Roman" w:eastAsia="Times New Roman"/>
          <w:sz w:val="28"/>
          <w:szCs w:val="28"/>
          <w:lang w:val="ru-RU"/>
        </w:rPr>
        <w:t>1</w:t>
      </w:r>
      <w:r>
        <w:rPr>
          <w:rFonts w:hint="default" w:ascii="Times New Roman" w:hAnsi="Times New Roman" w:eastAsia="Times New Roman"/>
          <w:sz w:val="28"/>
          <w:szCs w:val="28"/>
          <w:lang w:val="en-US"/>
        </w:rPr>
        <w:t>.201</w:t>
      </w:r>
      <w:r>
        <w:rPr>
          <w:rFonts w:hint="default" w:ascii="Times New Roman" w:hAnsi="Times New Roman" w:eastAsia="Times New Roman"/>
          <w:sz w:val="28"/>
          <w:szCs w:val="28"/>
          <w:lang w:val="ru-RU"/>
        </w:rPr>
        <w:t>8</w:t>
      </w:r>
      <w:r>
        <w:rPr>
          <w:rFonts w:hint="default" w:ascii="Times New Roman" w:hAnsi="Times New Roman" w:eastAsia="Times New Roman"/>
          <w:sz w:val="28"/>
          <w:szCs w:val="28"/>
          <w:lang w:val="en-US"/>
        </w:rPr>
        <w:t xml:space="preserve">. URL: </w:t>
      </w:r>
      <w:r>
        <w:rPr>
          <w:rFonts w:hint="default" w:ascii="Times New Roman" w:hAnsi="Times New Roman" w:cs="Times New Roman"/>
          <w:sz w:val="28"/>
          <w:szCs w:val="28"/>
        </w:rPr>
        <w:t>https://github.com/omreps/programmer-competency-matrix</w:t>
      </w:r>
      <w:r>
        <w:rPr>
          <w:rFonts w:hint="default" w:ascii="Times New Roman" w:hAnsi="Times New Roman" w:eastAsia="Times New Roman"/>
          <w:sz w:val="28"/>
          <w:szCs w:val="28"/>
          <w:lang w:val="en-US"/>
        </w:rPr>
        <w:t xml:space="preserve"> (дата обращения: 28.04.2020).</w:t>
      </w:r>
    </w:p>
    <w:p>
      <w:pPr>
        <w:spacing w:line="360" w:lineRule="auto"/>
        <w:ind w:right="-567"/>
        <w:jc w:val="left"/>
        <w:rPr>
          <w:rFonts w:hint="default" w:ascii="Times New Roman" w:hAnsi="Times New Roman" w:eastAsia="+Body" w:cs="Times New Roman"/>
          <w:sz w:val="28"/>
          <w:szCs w:val="28"/>
          <w:lang w:val="ru-RU"/>
        </w:rPr>
      </w:pPr>
      <w:r>
        <w:rPr>
          <w:rFonts w:hint="default" w:ascii="Times New Roman" w:hAnsi="Times New Roman" w:eastAsia="+Body" w:cs="Times New Roman"/>
          <w:sz w:val="28"/>
          <w:szCs w:val="28"/>
          <w:lang w:val="ru-RU"/>
        </w:rPr>
        <w:br w:type="page"/>
      </w:r>
    </w:p>
    <w:p>
      <w:pPr>
        <w:spacing w:line="360" w:lineRule="auto"/>
        <w:ind w:right="-567"/>
        <w:jc w:val="left"/>
        <w:outlineLvl w:val="0"/>
        <w:rPr>
          <w:rFonts w:hint="default" w:ascii="Times New Roman" w:hAnsi="Times New Roman" w:eastAsia="+Body" w:cs="Times New Roman"/>
          <w:sz w:val="32"/>
          <w:szCs w:val="24"/>
          <w:lang w:val="ru-RU"/>
        </w:rPr>
      </w:pPr>
      <w:bookmarkStart w:id="16" w:name="_Toc2013"/>
      <w:r>
        <w:rPr>
          <w:rFonts w:hint="default" w:ascii="Times New Roman" w:hAnsi="Times New Roman" w:eastAsia="+Body" w:cs="Times New Roman"/>
          <w:b/>
          <w:bCs/>
          <w:sz w:val="32"/>
          <w:szCs w:val="24"/>
          <w:lang w:val="ru-RU"/>
        </w:rPr>
        <w:t>Доклад по реферату</w:t>
      </w:r>
      <w:bookmarkEnd w:id="16"/>
    </w:p>
    <w:p>
      <w:pPr>
        <w:spacing w:line="360" w:lineRule="auto"/>
        <w:ind w:right="-567"/>
        <w:jc w:val="both"/>
        <w:outlineLvl w:val="0"/>
        <w:rPr>
          <w:rFonts w:hint="default" w:ascii="Times New Roman" w:hAnsi="Times New Roman" w:cs="Times New Roman"/>
          <w:sz w:val="24"/>
          <w:szCs w:val="21"/>
          <w:lang w:val="ru-RU"/>
        </w:rPr>
      </w:pPr>
      <w:bookmarkStart w:id="17" w:name="_Toc26676"/>
      <w:bookmarkStart w:id="18" w:name="_Toc5047"/>
      <w:r>
        <w:rPr>
          <w:rFonts w:hint="default" w:ascii="Times New Roman" w:hAnsi="Times New Roman" w:cs="Times New Roman"/>
          <w:b/>
          <w:bCs/>
          <w:sz w:val="32"/>
          <w:szCs w:val="24"/>
          <w:lang w:val="ru-RU"/>
        </w:rPr>
        <w:t>Введение</w:t>
      </w:r>
      <w:bookmarkEnd w:id="17"/>
      <w:bookmarkEnd w:id="18"/>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Разделение труда - исторически сложившийся процесс выполнения людьми своих специализированных видов деятельности в общем для всех деле, сопровождающийся обособлением, видоизменением, закреплением отдельных видов трудовой деятельности, который протекает в общественных формах дифференциации и осуществления разнообразных видов трудовой деятельности. Разделение труда как концепция появилась на свет благодаря творчеству Адама Смита в 1776 году в труде «Исследование о природе и причинах богатства народов»</w:t>
      </w:r>
      <w:r>
        <w:rPr>
          <w:rFonts w:hint="default" w:ascii="Times New Roman" w:hAnsi="Times New Roman" w:cs="Times New Roman"/>
          <w:sz w:val="28"/>
          <w:szCs w:val="22"/>
          <w:lang w:val="en-US"/>
        </w:rPr>
        <w:t>[1]</w:t>
      </w:r>
      <w:r>
        <w:rPr>
          <w:rFonts w:hint="default" w:ascii="Times New Roman" w:hAnsi="Times New Roman" w:cs="Times New Roman"/>
          <w:sz w:val="28"/>
          <w:szCs w:val="22"/>
          <w:lang w:val="ru-RU"/>
        </w:rPr>
        <w:t xml:space="preserve">. Можно сказать, что разделение труда среди высококвалифицированных специалистов способна увеличить производительность труда за счёт экономии времени на смене вида деятельности, более глубокого погружения работника в конкретный сектор работ, что даже может подтолкнуть к улучшению технологических процессов. На сегодняшний день разделение труда среди высококвалифицированных специалистов чаще всего происходит по Дрейфовской модели или по моделям Джозефа Сиджина или </w:t>
      </w:r>
      <w:r>
        <w:rPr>
          <w:rFonts w:hint="default" w:ascii="Times New Roman" w:hAnsi="Times New Roman" w:cs="Times New Roman"/>
          <w:sz w:val="28"/>
          <w:szCs w:val="22"/>
          <w:lang w:val="en-US"/>
        </w:rPr>
        <w:t>(junior-middle-senior)</w:t>
      </w:r>
      <w:r>
        <w:rPr>
          <w:rFonts w:hint="default" w:ascii="Times New Roman" w:hAnsi="Times New Roman" w:cs="Times New Roman"/>
          <w:sz w:val="28"/>
          <w:szCs w:val="22"/>
          <w:lang w:val="ru-RU"/>
        </w:rPr>
        <w:t xml:space="preserve">- с углублением в сферу  </w:t>
      </w:r>
      <w:r>
        <w:rPr>
          <w:rFonts w:hint="default" w:ascii="Times New Roman" w:hAnsi="Times New Roman" w:cs="Times New Roman"/>
          <w:sz w:val="28"/>
          <w:szCs w:val="22"/>
          <w:lang w:val="en-US"/>
        </w:rPr>
        <w:t>IT.</w:t>
      </w:r>
    </w:p>
    <w:p>
      <w:pPr>
        <w:spacing w:line="360" w:lineRule="auto"/>
        <w:ind w:right="-567" w:firstLine="420" w:firstLineChars="0"/>
        <w:jc w:val="both"/>
        <w:outlineLvl w:val="0"/>
        <w:rPr>
          <w:rFonts w:hint="default" w:ascii="Times New Roman" w:hAnsi="Times New Roman" w:cs="Times New Roman"/>
          <w:b/>
          <w:bCs/>
          <w:sz w:val="32"/>
          <w:szCs w:val="24"/>
          <w:lang w:val="ru-RU"/>
        </w:rPr>
      </w:pPr>
      <w:bookmarkStart w:id="19" w:name="_Toc28821"/>
      <w:bookmarkStart w:id="20" w:name="_Toc19258"/>
      <w:r>
        <w:rPr>
          <w:rFonts w:hint="default" w:ascii="Times New Roman" w:hAnsi="Times New Roman" w:cs="Times New Roman"/>
          <w:b/>
          <w:bCs/>
          <w:sz w:val="32"/>
          <w:szCs w:val="24"/>
          <w:lang w:val="ru-RU"/>
        </w:rPr>
        <w:t>Причины разделения труда среди высококвалифицированных специалистов</w:t>
      </w:r>
      <w:bookmarkEnd w:id="19"/>
      <w:bookmarkEnd w:id="20"/>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Любая современная компания, занимающаяся интеллектуальным трудом, вводит в том или ином роде деление сотрудников внутри каждого отдела на несколько различных групп. </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Первой, и, наверное, наиболее значимой причиной является упрощение понимания квалификации разработчиков. Так, главе отдела важно понимать, какому сотруднику необходимо поставить какую задачу для её успешного выполнения. Для этого можно воспользоваться объективной мерой оценки квалификации сотрудника. О системе оценок квалификации будет написано далее.</w:t>
      </w:r>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Вторая причина - определение зарплатных вилок. Например, во многих матричных организациях бывает так, что на одних и тех же позициях в соседних отделах сотрудники имеют одинаковый оклад. Это позволяет сотрудникам иметь большую внутриорганизационную мобильность, а также понижает вероятность недовольства сотрудников зарплатой. </w:t>
      </w:r>
    </w:p>
    <w:p>
      <w:pPr>
        <w:spacing w:line="360" w:lineRule="auto"/>
        <w:ind w:right="-567" w:firstLine="420" w:firstLineChars="0"/>
        <w:jc w:val="both"/>
        <w:outlineLvl w:val="0"/>
        <w:rPr>
          <w:rFonts w:hint="default" w:ascii="Times New Roman" w:hAnsi="Times New Roman" w:cs="Times New Roman"/>
          <w:b/>
          <w:bCs/>
          <w:sz w:val="32"/>
          <w:szCs w:val="24"/>
          <w:lang w:val="ru-RU"/>
        </w:rPr>
      </w:pPr>
      <w:bookmarkStart w:id="21" w:name="_Toc9799"/>
      <w:bookmarkStart w:id="22" w:name="_Toc22706"/>
      <w:r>
        <w:rPr>
          <w:rFonts w:hint="default" w:ascii="Times New Roman" w:hAnsi="Times New Roman" w:cs="Times New Roman"/>
          <w:b/>
          <w:bCs/>
          <w:sz w:val="32"/>
          <w:szCs w:val="24"/>
          <w:lang w:val="ru-RU"/>
        </w:rPr>
        <w:t>Примеры разделения труда высококвалифицированных сотрудников</w:t>
      </w:r>
      <w:bookmarkEnd w:id="21"/>
      <w:bookmarkEnd w:id="22"/>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Для наглядности стоит привести несколько примеров. Возьмём крупнейшую российскую </w:t>
      </w:r>
      <w:r>
        <w:rPr>
          <w:rFonts w:hint="default" w:ascii="Times New Roman" w:hAnsi="Times New Roman" w:cs="Times New Roman"/>
          <w:sz w:val="28"/>
          <w:szCs w:val="22"/>
          <w:lang w:val="en-US"/>
        </w:rPr>
        <w:t>IT</w:t>
      </w:r>
      <w:r>
        <w:rPr>
          <w:rFonts w:hint="default" w:ascii="Times New Roman" w:hAnsi="Times New Roman" w:cs="Times New Roman"/>
          <w:sz w:val="28"/>
          <w:szCs w:val="22"/>
          <w:lang w:val="ru-RU"/>
        </w:rPr>
        <w:t xml:space="preserve">-компанию - Яндекс. Как и в других подобных компаниях, Яндекс выделяет четыре категории специалистов: младший специалист, специалист, старший специалист, руководитель. Стоит заметить, что руководитель также принимает участие в проектах как ментор, который может помочь подчинённым советом, а также направить работу команды в нужное русло. Важно, что руководитель должен иметь более высокий уровень квалификации, чем старший специалист, о чём сказано на главном сайте компании. Яндекс набирает заинтересованных молодых людей вне зависимости от их возраста, ставя в приоритет их умения. Так, студент может прийти в команду младшим специалистом на стажировку, затем, если работа ангажирует его и он будет прилагать усилия, он может через какое-то время либо подняться на более высокую ступень в данной рабочей группе или же сменить отдел/специализацию внутри компании. Как это будет показано далее, </w:t>
      </w:r>
      <w:r>
        <w:rPr>
          <w:rFonts w:hint="default" w:ascii="Times New Roman" w:hAnsi="Times New Roman" w:cs="Times New Roman"/>
          <w:sz w:val="28"/>
          <w:szCs w:val="22"/>
          <w:lang w:val="en-US"/>
        </w:rPr>
        <w:t>HR</w:t>
      </w:r>
      <w:r>
        <w:rPr>
          <w:rFonts w:hint="default" w:ascii="Times New Roman" w:hAnsi="Times New Roman" w:cs="Times New Roman"/>
          <w:sz w:val="28"/>
          <w:szCs w:val="22"/>
          <w:lang w:val="ru-RU"/>
        </w:rPr>
        <w:t xml:space="preserve">-специалисты Яндекса могут просить руководителей оценивать кандидатов на должность по модели, схожей с моделью Джозефа Сиджина, по которой будут оценены и </w:t>
      </w:r>
      <w:r>
        <w:rPr>
          <w:rFonts w:hint="default" w:ascii="Times New Roman" w:hAnsi="Times New Roman" w:cs="Times New Roman"/>
          <w:sz w:val="28"/>
          <w:szCs w:val="22"/>
          <w:lang w:val="en-US"/>
        </w:rPr>
        <w:t>hard skills,</w:t>
      </w:r>
      <w:r>
        <w:rPr>
          <w:rFonts w:hint="default" w:ascii="Times New Roman" w:hAnsi="Times New Roman" w:cs="Times New Roman"/>
          <w:sz w:val="28"/>
          <w:szCs w:val="22"/>
          <w:lang w:val="ru-RU"/>
        </w:rPr>
        <w:t xml:space="preserve"> и </w:t>
      </w:r>
      <w:r>
        <w:rPr>
          <w:rFonts w:hint="default" w:ascii="Times New Roman" w:hAnsi="Times New Roman" w:cs="Times New Roman"/>
          <w:sz w:val="28"/>
          <w:szCs w:val="22"/>
          <w:lang w:val="en-US"/>
        </w:rPr>
        <w:t>soft skills</w:t>
      </w:r>
      <w:r>
        <w:rPr>
          <w:rFonts w:hint="default" w:ascii="Times New Roman" w:hAnsi="Times New Roman" w:cs="Times New Roman"/>
          <w:sz w:val="28"/>
          <w:szCs w:val="22"/>
          <w:lang w:val="ru-RU"/>
        </w:rPr>
        <w:t xml:space="preserve">. Подобное разделение труда сотрудников помогает компании отойти от классической метрики «опыт работы в годах», которая, по сути, ничего не говорит о человеке, мотивируя тем самым сотрудников компании как можно усерднее стараться в решении каких-либо задач. Это, конечно же, влечёт за собой конкурентоспособность фирмы, а также позволяет фирме лучше реагировать на изменения на рынке. </w:t>
      </w:r>
    </w:p>
    <w:p>
      <w:pPr>
        <w:spacing w:line="360" w:lineRule="auto"/>
        <w:ind w:right="-567"/>
        <w:jc w:val="center"/>
        <w:outlineLvl w:val="0"/>
        <w:rPr>
          <w:rFonts w:hint="default" w:ascii="Times New Roman" w:hAnsi="Times New Roman" w:cs="Times New Roman"/>
          <w:b/>
          <w:bCs/>
          <w:sz w:val="32"/>
          <w:szCs w:val="24"/>
          <w:lang w:val="ru-RU"/>
        </w:rPr>
      </w:pPr>
      <w:r>
        <w:rPr>
          <w:rFonts w:hint="default" w:ascii="Times New Roman" w:hAnsi="Times New Roman" w:cs="Times New Roman"/>
          <w:b/>
          <w:bCs/>
          <w:sz w:val="32"/>
          <w:szCs w:val="24"/>
          <w:lang w:val="ru-RU"/>
        </w:rPr>
        <w:br w:type="page"/>
      </w:r>
    </w:p>
    <w:p>
      <w:pPr>
        <w:spacing w:line="360" w:lineRule="auto"/>
        <w:ind w:right="-567"/>
        <w:jc w:val="center"/>
        <w:outlineLvl w:val="0"/>
        <w:rPr>
          <w:rFonts w:hint="default" w:ascii="Times New Roman" w:hAnsi="Times New Roman" w:cs="Times New Roman"/>
          <w:b/>
          <w:bCs/>
          <w:sz w:val="32"/>
          <w:szCs w:val="24"/>
          <w:lang w:val="ru-RU"/>
        </w:rPr>
      </w:pPr>
      <w:bookmarkStart w:id="23" w:name="_Toc28832"/>
      <w:bookmarkStart w:id="24" w:name="_Toc1205"/>
      <w:r>
        <w:rPr>
          <w:rFonts w:hint="default" w:ascii="Times New Roman" w:hAnsi="Times New Roman" w:cs="Times New Roman"/>
          <w:b/>
          <w:bCs/>
          <w:sz w:val="32"/>
          <w:szCs w:val="24"/>
          <w:lang w:val="ru-RU"/>
        </w:rPr>
        <w:t>Дрейфусовская модель приобретения навыков</w:t>
      </w:r>
      <w:bookmarkEnd w:id="23"/>
      <w:bookmarkEnd w:id="24"/>
    </w:p>
    <w:p>
      <w:pPr>
        <w:spacing w:line="360" w:lineRule="auto"/>
        <w:ind w:right="-567" w:firstLine="420" w:firstLineChars="0"/>
        <w:jc w:val="both"/>
        <w:rPr>
          <w:rFonts w:hint="default" w:ascii="Times New Roman" w:hAnsi="Times New Roman" w:cs="Times New Roman"/>
          <w:sz w:val="28"/>
          <w:szCs w:val="22"/>
          <w:lang w:val="ru-RU"/>
        </w:rPr>
      </w:pPr>
      <w:r>
        <w:rPr>
          <w:rFonts w:hint="default" w:ascii="Times New Roman" w:hAnsi="Times New Roman" w:cs="Times New Roman"/>
          <w:sz w:val="28"/>
          <w:szCs w:val="22"/>
          <w:lang w:val="ru-RU"/>
        </w:rPr>
        <w:t xml:space="preserve">Данная модель была предложена сотрудниками центра Исследования Операций Университета Калифорния, братьями Стюарт и Губертом Дрейфусом в 1980 году </w:t>
      </w:r>
      <w:r>
        <w:rPr>
          <w:rFonts w:hint="default" w:ascii="Times New Roman" w:hAnsi="Times New Roman" w:cs="Times New Roman"/>
          <w:sz w:val="28"/>
          <w:szCs w:val="22"/>
          <w:lang w:val="en-US"/>
        </w:rPr>
        <w:t>[2]</w:t>
      </w:r>
      <w:r>
        <w:rPr>
          <w:rFonts w:hint="default" w:ascii="Times New Roman" w:hAnsi="Times New Roman" w:cs="Times New Roman"/>
          <w:sz w:val="28"/>
          <w:szCs w:val="22"/>
          <w:lang w:val="ru-RU"/>
        </w:rPr>
        <w:t xml:space="preserve">. Согласно этой модели, человек в своей работе проходит через пять различных этапов: новичок, продвинутый начинающий, компетентный, опытный, эксперт. Для каждого сотрудника, независимо от типа работы или отрасли, крайне важно сперва следовать прямым правилам и рекомендациям, чтобы освоить задание. После того, как сотрудник становится более опытным, он становится менее зависимым от правил и инструкций, необходимых для выполнения работы или задачи. Также ожидается, что чем опытнее сотрудник, тем лучше он может справляться с неожиданными событиями. Модель Дрейфуса полезна для понимания уровня развития любого человека на любой работе. Важно понимать, что сравниваться должны люди в пределах одной специальности. </w:t>
      </w:r>
    </w:p>
    <w:p>
      <w:pPr>
        <w:spacing w:line="360" w:lineRule="auto"/>
        <w:ind w:right="-567"/>
        <w:jc w:val="center"/>
        <w:outlineLvl w:val="0"/>
        <w:rPr>
          <w:rFonts w:hint="default" w:ascii="Times New Roman" w:hAnsi="Times New Roman" w:eastAsia="+Body" w:cs="Times New Roman"/>
          <w:sz w:val="28"/>
          <w:szCs w:val="22"/>
          <w:lang w:val="ru-RU"/>
        </w:rPr>
      </w:pPr>
      <w:bookmarkStart w:id="25" w:name="_Toc1910"/>
      <w:bookmarkStart w:id="26" w:name="_Toc29209"/>
      <w:r>
        <w:rPr>
          <w:rFonts w:hint="default" w:ascii="Times New Roman" w:hAnsi="Times New Roman" w:eastAsia="+Body" w:cs="Times New Roman"/>
          <w:b/>
          <w:bCs/>
          <w:sz w:val="32"/>
          <w:szCs w:val="24"/>
          <w:lang w:val="ru-RU"/>
        </w:rPr>
        <w:t xml:space="preserve">Модель </w:t>
      </w:r>
      <w:r>
        <w:rPr>
          <w:rFonts w:hint="default" w:ascii="Times New Roman" w:hAnsi="Times New Roman" w:eastAsia="+Body" w:cs="Times New Roman"/>
          <w:b/>
          <w:bCs/>
          <w:sz w:val="32"/>
          <w:szCs w:val="24"/>
          <w:lang w:val="en-US"/>
        </w:rPr>
        <w:t>junior-middle-senior</w:t>
      </w:r>
      <w:bookmarkEnd w:id="25"/>
      <w:bookmarkEnd w:id="26"/>
    </w:p>
    <w:p>
      <w:pPr>
        <w:spacing w:line="360" w:lineRule="auto"/>
        <w:ind w:right="-567"/>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Данная модель прочно закрепилась в </w:t>
      </w:r>
      <w:r>
        <w:rPr>
          <w:rFonts w:hint="default" w:ascii="Times New Roman" w:hAnsi="Times New Roman" w:eastAsia="+Body" w:cs="Times New Roman"/>
          <w:sz w:val="28"/>
          <w:szCs w:val="22"/>
          <w:lang w:val="en-US"/>
        </w:rPr>
        <w:t>IT-</w:t>
      </w:r>
      <w:r>
        <w:rPr>
          <w:rFonts w:hint="default" w:ascii="Times New Roman" w:hAnsi="Times New Roman" w:eastAsia="+Body" w:cs="Times New Roman"/>
          <w:sz w:val="28"/>
          <w:szCs w:val="22"/>
          <w:lang w:val="ru-RU"/>
        </w:rPr>
        <w:t xml:space="preserve">сфере, так как многие задачи можно формализовать и чётко разбить между специалистами в каждом отделе компании. Говоря о таком разделении, многие компании берут в расчёт не только </w:t>
      </w:r>
      <w:r>
        <w:rPr>
          <w:rFonts w:hint="default" w:ascii="Times New Roman" w:hAnsi="Times New Roman" w:eastAsia="+Body" w:cs="Times New Roman"/>
          <w:i/>
          <w:iCs/>
          <w:sz w:val="28"/>
          <w:szCs w:val="22"/>
          <w:lang w:val="en-US"/>
        </w:rPr>
        <w:t>hard skills</w:t>
      </w:r>
      <w:r>
        <w:rPr>
          <w:rFonts w:hint="default" w:ascii="Times New Roman" w:hAnsi="Times New Roman" w:eastAsia="+Body" w:cs="Times New Roman"/>
          <w:sz w:val="28"/>
          <w:szCs w:val="22"/>
          <w:lang w:val="en-US"/>
        </w:rPr>
        <w:t xml:space="preserve"> </w:t>
      </w:r>
      <w:r>
        <w:rPr>
          <w:rFonts w:hint="default" w:ascii="Times New Roman" w:hAnsi="Times New Roman" w:eastAsia="+Body" w:cs="Times New Roman"/>
          <w:sz w:val="28"/>
          <w:szCs w:val="22"/>
          <w:lang w:val="ru-RU"/>
        </w:rPr>
        <w:t xml:space="preserve">- непосредственно профессиональные умения сотрудника, но также и </w:t>
      </w:r>
      <w:r>
        <w:rPr>
          <w:rFonts w:hint="default" w:ascii="Times New Roman" w:hAnsi="Times New Roman" w:eastAsia="+Body" w:cs="Times New Roman"/>
          <w:i/>
          <w:iCs/>
          <w:sz w:val="28"/>
          <w:szCs w:val="22"/>
          <w:lang w:val="en-US"/>
        </w:rPr>
        <w:t>soft</w:t>
      </w:r>
      <w:r>
        <w:rPr>
          <w:rFonts w:hint="default" w:ascii="Times New Roman" w:hAnsi="Times New Roman" w:eastAsia="+Body" w:cs="Times New Roman"/>
          <w:i/>
          <w:iCs/>
          <w:sz w:val="28"/>
          <w:szCs w:val="22"/>
          <w:lang w:val="ru-RU"/>
        </w:rPr>
        <w:t xml:space="preserve"> </w:t>
      </w:r>
      <w:r>
        <w:rPr>
          <w:rFonts w:hint="default" w:ascii="Times New Roman" w:hAnsi="Times New Roman" w:eastAsia="+Body" w:cs="Times New Roman"/>
          <w:i/>
          <w:iCs/>
          <w:sz w:val="28"/>
          <w:szCs w:val="22"/>
          <w:lang w:val="en-US"/>
        </w:rPr>
        <w:t>skills</w:t>
      </w:r>
      <w:r>
        <w:rPr>
          <w:rFonts w:hint="default" w:ascii="Times New Roman" w:hAnsi="Times New Roman" w:eastAsia="+Body" w:cs="Times New Roman"/>
          <w:sz w:val="28"/>
          <w:szCs w:val="22"/>
          <w:lang w:val="ru-RU"/>
        </w:rPr>
        <w:t xml:space="preserve"> - коммуникационные, командные и другие «неспециальные» навыки человека</w:t>
      </w:r>
      <w:r>
        <w:rPr>
          <w:rFonts w:hint="default" w:ascii="Times New Roman" w:hAnsi="Times New Roman" w:eastAsia="+Body" w:cs="Times New Roman"/>
          <w:sz w:val="28"/>
          <w:szCs w:val="22"/>
          <w:lang w:val="en-US"/>
        </w:rPr>
        <w:t xml:space="preserve"> [3]</w:t>
      </w:r>
      <w:r>
        <w:rPr>
          <w:rFonts w:hint="default" w:ascii="Times New Roman" w:hAnsi="Times New Roman" w:eastAsia="+Body" w:cs="Times New Roman"/>
          <w:sz w:val="28"/>
          <w:szCs w:val="22"/>
          <w:lang w:val="ru-RU"/>
        </w:rPr>
        <w:t>. В целом, эта модель тесно связана с Дрейфусовской моделью, однако выделяются иные уровни. Ошибочно судить о позиции человека по опыту в компании, то есть сказать, что для перехода со ступени на ступень требуется около трёх лет, по причине того, что не все люди имеют желания развивать свои навыки, или же из-за разной скорости обучения. Поэтому позиции привязаны к навыкам человека, его самостоятельности и уровень задач, которые человек может решить, как и говорилось ранее.</w:t>
      </w:r>
    </w:p>
    <w:p>
      <w:pPr>
        <w:spacing w:line="360" w:lineRule="auto"/>
        <w:ind w:right="-567"/>
        <w:jc w:val="center"/>
        <w:outlineLvl w:val="0"/>
        <w:rPr>
          <w:rFonts w:hint="default" w:ascii="Times New Roman" w:hAnsi="Times New Roman" w:eastAsia="+Body" w:cs="Times New Roman"/>
          <w:sz w:val="28"/>
          <w:szCs w:val="22"/>
          <w:lang w:val="ru-RU"/>
        </w:rPr>
      </w:pPr>
      <w:bookmarkStart w:id="27" w:name="_Toc30918"/>
      <w:bookmarkStart w:id="28" w:name="_Toc18839"/>
      <w:r>
        <w:rPr>
          <w:rFonts w:hint="default" w:ascii="Times New Roman" w:hAnsi="Times New Roman" w:eastAsia="+Body" w:cs="Times New Roman"/>
          <w:b/>
          <w:bCs/>
          <w:sz w:val="32"/>
          <w:szCs w:val="24"/>
          <w:lang w:val="ru-RU"/>
        </w:rPr>
        <w:t>Модель Джозефа Сиджина</w:t>
      </w:r>
      <w:bookmarkEnd w:id="27"/>
      <w:bookmarkEnd w:id="28"/>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Говоря об </w:t>
      </w:r>
      <w:r>
        <w:rPr>
          <w:rFonts w:hint="default" w:ascii="Times New Roman" w:hAnsi="Times New Roman" w:eastAsia="+Body" w:cs="Times New Roman"/>
          <w:sz w:val="28"/>
          <w:szCs w:val="22"/>
          <w:lang w:val="en-US"/>
        </w:rPr>
        <w:t>IT</w:t>
      </w:r>
      <w:r>
        <w:rPr>
          <w:rFonts w:hint="default" w:ascii="Times New Roman" w:hAnsi="Times New Roman" w:eastAsia="+Body" w:cs="Times New Roman"/>
          <w:sz w:val="28"/>
          <w:szCs w:val="22"/>
          <w:lang w:val="ru-RU"/>
        </w:rPr>
        <w:t xml:space="preserve">-сфере, можно выделить замечательно структурированную работу Джозефа Сиджина (Sijin Joseph) </w:t>
      </w:r>
      <w:r>
        <w:rPr>
          <w:rFonts w:hint="default" w:ascii="Times New Roman" w:hAnsi="Times New Roman" w:eastAsia="+Body" w:cs="Times New Roman"/>
          <w:sz w:val="28"/>
          <w:szCs w:val="22"/>
          <w:lang w:val="en-US"/>
        </w:rPr>
        <w:t>[4]</w:t>
      </w:r>
      <w:r>
        <w:rPr>
          <w:rFonts w:hint="default" w:ascii="Times New Roman" w:hAnsi="Times New Roman" w:eastAsia="+Body" w:cs="Times New Roman"/>
          <w:sz w:val="28"/>
          <w:szCs w:val="22"/>
          <w:lang w:val="ru-RU"/>
        </w:rPr>
        <w:t xml:space="preserve">, которая как раз объединяет различные качества сотрудника, как </w:t>
      </w:r>
      <w:r>
        <w:rPr>
          <w:rFonts w:hint="default" w:ascii="Times New Roman" w:hAnsi="Times New Roman" w:eastAsia="+Body" w:cs="Times New Roman"/>
          <w:i/>
          <w:iCs/>
          <w:sz w:val="28"/>
          <w:szCs w:val="22"/>
          <w:lang w:val="en-US"/>
        </w:rPr>
        <w:t>soft skills</w:t>
      </w:r>
      <w:r>
        <w:rPr>
          <w:rFonts w:hint="default" w:ascii="Times New Roman" w:hAnsi="Times New Roman" w:eastAsia="+Body" w:cs="Times New Roman"/>
          <w:sz w:val="28"/>
          <w:szCs w:val="22"/>
          <w:lang w:val="en-US"/>
        </w:rPr>
        <w:t xml:space="preserve">, </w:t>
      </w:r>
      <w:r>
        <w:rPr>
          <w:rFonts w:hint="default" w:ascii="Times New Roman" w:hAnsi="Times New Roman" w:eastAsia="+Body" w:cs="Times New Roman"/>
          <w:sz w:val="28"/>
          <w:szCs w:val="22"/>
          <w:lang w:val="ru-RU"/>
        </w:rPr>
        <w:t xml:space="preserve">так и </w:t>
      </w:r>
      <w:r>
        <w:rPr>
          <w:rFonts w:hint="default" w:ascii="Times New Roman" w:hAnsi="Times New Roman" w:eastAsia="+Body" w:cs="Times New Roman"/>
          <w:i/>
          <w:iCs/>
          <w:sz w:val="28"/>
          <w:szCs w:val="22"/>
          <w:lang w:val="en-US"/>
        </w:rPr>
        <w:t>hard skills</w:t>
      </w:r>
      <w:r>
        <w:rPr>
          <w:rFonts w:hint="default" w:ascii="Times New Roman" w:hAnsi="Times New Roman" w:eastAsia="+Body" w:cs="Times New Roman"/>
          <w:sz w:val="28"/>
          <w:szCs w:val="22"/>
          <w:lang w:val="ru-RU"/>
        </w:rPr>
        <w:t xml:space="preserve"> в 4 категории.</w:t>
      </w:r>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В целом, данная модель подразумевает разбитие на 4 категории, первая обозначает новичка, последняя - самого высококлассного специалиста. Модель представлена в качестве таблицы, разбитой на следующие разделы: </w:t>
      </w:r>
      <w:r>
        <w:rPr>
          <w:rFonts w:hint="default" w:ascii="Times New Roman" w:hAnsi="Times New Roman" w:eastAsia="+Body" w:cs="Times New Roman"/>
          <w:sz w:val="28"/>
          <w:szCs w:val="22"/>
          <w:lang w:val="en-US"/>
        </w:rPr>
        <w:t>Computer Science</w:t>
      </w:r>
      <w:r>
        <w:rPr>
          <w:rFonts w:hint="default" w:ascii="Times New Roman" w:hAnsi="Times New Roman" w:eastAsia="+Body" w:cs="Times New Roman"/>
          <w:sz w:val="28"/>
          <w:szCs w:val="22"/>
          <w:lang w:val="ru-RU"/>
        </w:rPr>
        <w:t xml:space="preserve"> (Информатика), </w:t>
      </w:r>
      <w:r>
        <w:rPr>
          <w:rFonts w:hint="default" w:ascii="Times New Roman" w:hAnsi="Times New Roman" w:eastAsia="+Body" w:cs="Times New Roman"/>
          <w:sz w:val="28"/>
          <w:szCs w:val="22"/>
          <w:lang w:val="en-US"/>
        </w:rPr>
        <w:t>Software Engineering</w:t>
      </w:r>
      <w:r>
        <w:rPr>
          <w:rFonts w:hint="default" w:ascii="Times New Roman" w:hAnsi="Times New Roman" w:eastAsia="+Body" w:cs="Times New Roman"/>
          <w:sz w:val="28"/>
          <w:szCs w:val="22"/>
          <w:lang w:val="ru-RU"/>
        </w:rPr>
        <w:t xml:space="preserve"> (Программная инженерия)</w:t>
      </w:r>
      <w:r>
        <w:rPr>
          <w:rFonts w:hint="default" w:ascii="Times New Roman" w:hAnsi="Times New Roman" w:eastAsia="+Body" w:cs="Times New Roman"/>
          <w:sz w:val="28"/>
          <w:szCs w:val="22"/>
          <w:lang w:val="en-US"/>
        </w:rPr>
        <w:t>, Programming</w:t>
      </w:r>
      <w:r>
        <w:rPr>
          <w:rFonts w:hint="default" w:ascii="Times New Roman" w:hAnsi="Times New Roman" w:eastAsia="+Body" w:cs="Times New Roman"/>
          <w:sz w:val="28"/>
          <w:szCs w:val="22"/>
          <w:lang w:val="ru-RU"/>
        </w:rPr>
        <w:t xml:space="preserve"> (Программирование)</w:t>
      </w:r>
      <w:r>
        <w:rPr>
          <w:rFonts w:hint="default" w:ascii="Times New Roman" w:hAnsi="Times New Roman" w:eastAsia="+Body" w:cs="Times New Roman"/>
          <w:sz w:val="28"/>
          <w:szCs w:val="22"/>
          <w:lang w:val="en-US"/>
        </w:rPr>
        <w:t>, Experience</w:t>
      </w:r>
      <w:r>
        <w:rPr>
          <w:rFonts w:hint="default" w:ascii="Times New Roman" w:hAnsi="Times New Roman" w:eastAsia="+Body" w:cs="Times New Roman"/>
          <w:sz w:val="28"/>
          <w:szCs w:val="22"/>
          <w:lang w:val="ru-RU"/>
        </w:rPr>
        <w:t>(Опыт)</w:t>
      </w:r>
      <w:r>
        <w:rPr>
          <w:rFonts w:hint="default" w:ascii="Times New Roman" w:hAnsi="Times New Roman" w:eastAsia="+Body" w:cs="Times New Roman"/>
          <w:sz w:val="28"/>
          <w:szCs w:val="22"/>
          <w:lang w:val="en-US"/>
        </w:rPr>
        <w:t>, Knowledge</w:t>
      </w:r>
      <w:r>
        <w:rPr>
          <w:rFonts w:hint="default" w:ascii="Times New Roman" w:hAnsi="Times New Roman" w:eastAsia="+Body" w:cs="Times New Roman"/>
          <w:sz w:val="28"/>
          <w:szCs w:val="22"/>
          <w:lang w:val="ru-RU"/>
        </w:rPr>
        <w:t xml:space="preserve"> (Знания).В таблице 1 приведён пример такой таблицы. Стоит заметить, что, например, для причисления сотрудника к уровню 3 необходимо наличие уровней 1 и 2. </w:t>
      </w:r>
    </w:p>
    <w:p>
      <w:pPr>
        <w:spacing w:line="360" w:lineRule="auto"/>
        <w:ind w:right="-567"/>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За каждую соответствующую реальному положению дел ячейку человек, проходящий этот тест, начисляет по одному баллу. Далее эти баллы суммируются по столбцам, затем суммы столбцов в зависимости от уровня подвергаются разным математическим операциям, затем результаты математических операций разных уровней складываются. В итоге использование такого математического подхода даёт значительный прирост на простых вещах, соответствующих уровню 1, и малый прирост, соответствующий уровню 4, что, в принципе, соответствует принципу 80-20. </w:t>
      </w:r>
    </w:p>
    <w:p>
      <w:pPr>
        <w:spacing w:line="360" w:lineRule="auto"/>
        <w:ind w:right="-567"/>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br w:type="page"/>
      </w:r>
    </w:p>
    <w:tbl>
      <w:tblPr>
        <w:tblStyle w:val="7"/>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200"/>
        <w:gridCol w:w="957"/>
        <w:gridCol w:w="2393"/>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8" w:type="dxa"/>
            <w:gridSpan w:val="5"/>
            <w:tcBorders>
              <w:top w:val="nil"/>
              <w:left w:val="nil"/>
              <w:bottom w:val="single" w:color="auto" w:sz="4" w:space="0"/>
              <w:right w:val="nil"/>
            </w:tcBorders>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Таблица 1 - пример матрицы Сиджина </w:t>
            </w:r>
          </w:p>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ru-RU"/>
              </w:rPr>
              <w:t xml:space="preserve">(переводённый на русский язык вариант из </w:t>
            </w:r>
            <w:r>
              <w:rPr>
                <w:rFonts w:hint="default" w:ascii="Times New Roman" w:hAnsi="Times New Roman" w:eastAsia="+Body" w:cs="Times New Roman"/>
                <w:sz w:val="28"/>
                <w:szCs w:val="22"/>
                <w:vertAlign w:val="baseline"/>
                <w:lang w:val="en-US"/>
              </w:rPr>
              <w:t>[</w:t>
            </w:r>
            <w:r>
              <w:rPr>
                <w:rFonts w:hint="default" w:ascii="Times New Roman" w:hAnsi="Times New Roman" w:eastAsia="+Body" w:cs="Times New Roman"/>
                <w:sz w:val="28"/>
                <w:szCs w:val="22"/>
                <w:vertAlign w:val="baseline"/>
                <w:lang w:val="ru-RU"/>
              </w:rPr>
              <w:t>5</w:t>
            </w:r>
            <w:r>
              <w:rPr>
                <w:rFonts w:hint="default" w:ascii="Times New Roman" w:hAnsi="Times New Roman" w:eastAsia="+Body" w:cs="Times New Roman"/>
                <w:sz w:val="28"/>
                <w:szCs w:val="22"/>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Уровень</w:t>
            </w:r>
          </w:p>
        </w:tc>
        <w:tc>
          <w:tcPr>
            <w:tcW w:w="1200"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1</w:t>
            </w:r>
          </w:p>
        </w:tc>
        <w:tc>
          <w:tcPr>
            <w:tcW w:w="957"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2</w:t>
            </w:r>
          </w:p>
        </w:tc>
        <w:tc>
          <w:tcPr>
            <w:tcW w:w="2393"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3</w:t>
            </w:r>
          </w:p>
        </w:tc>
        <w:tc>
          <w:tcPr>
            <w:tcW w:w="3298" w:type="dxa"/>
            <w:tcBorders>
              <w:top w:val="single" w:color="auto" w:sz="4" w:space="0"/>
            </w:tcBorders>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Align w:val="center"/>
          </w:tcPr>
          <w:p>
            <w:pPr>
              <w:widowControl w:val="0"/>
              <w:spacing w:line="360" w:lineRule="auto"/>
              <w:ind w:right="-567"/>
              <w:jc w:val="center"/>
              <w:rPr>
                <w:rFonts w:hint="default" w:ascii="Times New Roman" w:hAnsi="Times New Roman" w:eastAsia="+Body" w:cs="Times New Roman"/>
                <w:sz w:val="28"/>
                <w:szCs w:val="22"/>
                <w:vertAlign w:val="baseline"/>
                <w:lang w:val="ru-RU"/>
              </w:rPr>
            </w:pPr>
          </w:p>
        </w:tc>
        <w:tc>
          <w:tcPr>
            <w:tcW w:w="1200" w:type="dxa"/>
            <w:vAlign w:val="center"/>
          </w:tcPr>
          <w:p>
            <w:pPr>
              <w:widowControl w:val="0"/>
              <w:spacing w:line="360" w:lineRule="auto"/>
              <w:ind w:right="-567"/>
              <w:jc w:val="center"/>
              <w:rPr>
                <w:rFonts w:hint="default" w:ascii="Times New Roman" w:hAnsi="Times New Roman" w:eastAsia="+Body" w:cs="Times New Roman"/>
                <w:sz w:val="28"/>
                <w:szCs w:val="22"/>
                <w:vertAlign w:val="superscript"/>
                <w:lang w:val="en-US"/>
              </w:rPr>
            </w:pPr>
            <w:r>
              <w:rPr>
                <w:rFonts w:hint="default" w:ascii="Times New Roman" w:hAnsi="Times New Roman" w:eastAsia="+Body" w:cs="Times New Roman"/>
                <w:sz w:val="28"/>
                <w:szCs w:val="22"/>
                <w:vertAlign w:val="baseline"/>
                <w:lang w:val="en-US"/>
              </w:rPr>
              <w:t>2</w:t>
            </w:r>
            <w:r>
              <w:rPr>
                <w:rFonts w:hint="default" w:ascii="Times New Roman" w:hAnsi="Times New Roman" w:eastAsia="+Body" w:cs="Times New Roman"/>
                <w:sz w:val="28"/>
                <w:szCs w:val="22"/>
                <w:vertAlign w:val="superscript"/>
                <w:lang w:val="en-US"/>
              </w:rPr>
              <w:t>n</w:t>
            </w:r>
          </w:p>
        </w:tc>
        <w:tc>
          <w:tcPr>
            <w:tcW w:w="957" w:type="dxa"/>
            <w:vAlign w:val="center"/>
          </w:tcPr>
          <w:p>
            <w:pPr>
              <w:widowControl w:val="0"/>
              <w:spacing w:line="360" w:lineRule="auto"/>
              <w:ind w:right="-567"/>
              <w:jc w:val="center"/>
              <w:rPr>
                <w:rFonts w:hint="default" w:ascii="Times New Roman" w:hAnsi="Times New Roman" w:eastAsia="+Body" w:cs="Times New Roman"/>
                <w:sz w:val="28"/>
                <w:szCs w:val="22"/>
                <w:vertAlign w:val="superscript"/>
                <w:lang w:val="en-US"/>
              </w:rPr>
            </w:pPr>
            <w:r>
              <w:rPr>
                <w:rFonts w:hint="default" w:ascii="Times New Roman" w:hAnsi="Times New Roman" w:eastAsia="+Body" w:cs="Times New Roman"/>
                <w:sz w:val="28"/>
                <w:szCs w:val="22"/>
                <w:vertAlign w:val="baseline"/>
                <w:lang w:val="en-US"/>
              </w:rPr>
              <w:t>n</w:t>
            </w:r>
            <w:r>
              <w:rPr>
                <w:rFonts w:hint="default" w:ascii="Times New Roman" w:hAnsi="Times New Roman" w:eastAsia="+Body" w:cs="Times New Roman"/>
                <w:sz w:val="28"/>
                <w:szCs w:val="22"/>
                <w:vertAlign w:val="superscript"/>
                <w:lang w:val="en-US"/>
              </w:rPr>
              <w:t>2</w:t>
            </w:r>
          </w:p>
        </w:tc>
        <w:tc>
          <w:tcPr>
            <w:tcW w:w="2393" w:type="dxa"/>
            <w:vAlign w:val="center"/>
          </w:tcPr>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en-US"/>
              </w:rPr>
              <w:t>n</w:t>
            </w:r>
          </w:p>
        </w:tc>
        <w:tc>
          <w:tcPr>
            <w:tcW w:w="3298" w:type="dxa"/>
            <w:vAlign w:val="center"/>
          </w:tcPr>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en-US"/>
              </w:rPr>
              <w:t>log(n)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8" w:type="dxa"/>
            <w:gridSpan w:val="5"/>
          </w:tcPr>
          <w:p>
            <w:pPr>
              <w:widowControl w:val="0"/>
              <w:spacing w:line="360" w:lineRule="auto"/>
              <w:ind w:right="-567"/>
              <w:jc w:val="center"/>
              <w:rPr>
                <w:rFonts w:hint="default" w:ascii="Times New Roman" w:hAnsi="Times New Roman" w:eastAsia="+Body" w:cs="Times New Roman"/>
                <w:sz w:val="28"/>
                <w:szCs w:val="22"/>
                <w:vertAlign w:val="baseline"/>
                <w:lang w:val="en-US"/>
              </w:rPr>
            </w:pPr>
            <w:r>
              <w:rPr>
                <w:rFonts w:hint="default" w:ascii="Times New Roman" w:hAnsi="Times New Roman" w:eastAsia="+Body" w:cs="Times New Roman"/>
                <w:sz w:val="28"/>
                <w:szCs w:val="22"/>
                <w:vertAlign w:val="baseline"/>
                <w:lang w:val="ru-RU"/>
              </w:rPr>
              <w:t xml:space="preserve">Информатика - </w:t>
            </w:r>
            <w:r>
              <w:rPr>
                <w:rFonts w:hint="default" w:ascii="Times New Roman" w:hAnsi="Times New Roman" w:eastAsia="+Body" w:cs="Times New Roman"/>
                <w:sz w:val="28"/>
                <w:szCs w:val="22"/>
                <w:vertAlign w:val="baseline"/>
                <w:lang w:val="en-US"/>
              </w:rPr>
              <w:t>Computer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7" w:hRule="atLeast"/>
        </w:trPr>
        <w:tc>
          <w:tcPr>
            <w:tcW w:w="1720" w:type="dxa"/>
            <w:vAlign w:val="center"/>
          </w:tcPr>
          <w:p>
            <w:pPr>
              <w:widowControl w:val="0"/>
              <w:spacing w:line="360" w:lineRule="auto"/>
              <w:ind w:right="-567"/>
              <w:jc w:val="both"/>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Структуры данных</w:t>
            </w:r>
          </w:p>
        </w:tc>
        <w:tc>
          <w:tcPr>
            <w:tcW w:w="1200"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Не понимает разницы между массивом и связным списком.</w:t>
            </w:r>
          </w:p>
        </w:tc>
        <w:tc>
          <w:tcPr>
            <w:tcW w:w="957"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Может объяснить и использовать на практике массивы, связные списки, словари и т.д.</w:t>
            </w:r>
          </w:p>
        </w:tc>
        <w:tc>
          <w:tcPr>
            <w:tcW w:w="2393"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Понимает плюсы и минусы использования тех или иных базовых </w:t>
            </w:r>
          </w:p>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структур данных (размер памяти, время выполнения операций с</w:t>
            </w:r>
          </w:p>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 данными, в чем разница </w:t>
            </w:r>
          </w:p>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между массивами и связными списками в этом плане).</w:t>
            </w:r>
          </w:p>
        </w:tc>
        <w:tc>
          <w:tcPr>
            <w:tcW w:w="3298" w:type="dxa"/>
            <w:textDirection w:val="tbRlV"/>
            <w:vAlign w:val="center"/>
          </w:tcPr>
          <w:p>
            <w:pPr>
              <w:widowControl w:val="0"/>
              <w:spacing w:line="360" w:lineRule="auto"/>
              <w:ind w:left="113" w:right="-567" w:rightChars="0"/>
              <w:jc w:val="center"/>
              <w:rPr>
                <w:rFonts w:hint="default" w:ascii="Times New Roman" w:hAnsi="Times New Roman" w:eastAsia="+Body" w:cs="Times New Roman"/>
                <w:sz w:val="28"/>
                <w:szCs w:val="22"/>
                <w:vertAlign w:val="baseline"/>
                <w:lang w:val="ru-RU"/>
              </w:rPr>
            </w:pPr>
            <w:r>
              <w:rPr>
                <w:rFonts w:hint="default" w:ascii="Times New Roman" w:hAnsi="Times New Roman" w:eastAsia="+Body" w:cs="Times New Roman"/>
                <w:sz w:val="28"/>
                <w:szCs w:val="22"/>
                <w:vertAlign w:val="baseline"/>
                <w:lang w:val="ru-RU"/>
              </w:rPr>
              <w:t xml:space="preserve">Знание сложных структур данных, таких как B-дерево, </w:t>
            </w:r>
            <w:r>
              <w:rPr>
                <w:rFonts w:hint="default" w:ascii="Times New Roman" w:hAnsi="Times New Roman" w:eastAsia="+Body" w:cs="Times New Roman"/>
                <w:sz w:val="28"/>
                <w:szCs w:val="22"/>
                <w:vertAlign w:val="baseline"/>
                <w:lang w:val="ru-RU"/>
              </w:rPr>
              <w:br w:type="textWrapping"/>
            </w:r>
            <w:r>
              <w:rPr>
                <w:rFonts w:hint="default" w:ascii="Times New Roman" w:hAnsi="Times New Roman" w:eastAsia="+Body" w:cs="Times New Roman"/>
                <w:sz w:val="28"/>
                <w:szCs w:val="22"/>
                <w:vertAlign w:val="baseline"/>
                <w:lang w:val="ru-RU"/>
              </w:rPr>
              <w:t xml:space="preserve">Биномиальная куча и Фибоначчиевская куча, АВЛ-дерево, Красно-чёрное дерево, </w:t>
            </w:r>
            <w:r>
              <w:rPr>
                <w:rFonts w:hint="default" w:ascii="Times New Roman" w:hAnsi="Times New Roman" w:eastAsia="+Body" w:cs="Times New Roman"/>
                <w:sz w:val="28"/>
                <w:szCs w:val="22"/>
                <w:vertAlign w:val="baseline"/>
                <w:lang w:val="ru-RU"/>
              </w:rPr>
              <w:br w:type="textWrapping"/>
            </w:r>
            <w:r>
              <w:rPr>
                <w:rFonts w:hint="default" w:ascii="Times New Roman" w:hAnsi="Times New Roman" w:eastAsia="+Body" w:cs="Times New Roman"/>
                <w:sz w:val="28"/>
                <w:szCs w:val="22"/>
                <w:vertAlign w:val="baseline"/>
                <w:lang w:val="ru-RU"/>
              </w:rPr>
              <w:t>Косое дерево, Список с пропусками, TRIE-структуры и т.д.</w:t>
            </w:r>
          </w:p>
        </w:tc>
      </w:tr>
    </w:tbl>
    <w:p>
      <w:pPr>
        <w:spacing w:line="360" w:lineRule="auto"/>
        <w:ind w:right="-567" w:firstLine="420" w:firstLineChars="0"/>
        <w:jc w:val="both"/>
        <w:rPr>
          <w:rFonts w:hint="default" w:ascii="Times New Roman" w:hAnsi="Times New Roman" w:eastAsia="+Body" w:cs="Times New Roman"/>
          <w:sz w:val="28"/>
          <w:szCs w:val="22"/>
          <w:lang w:val="ru-RU"/>
        </w:rPr>
      </w:pPr>
    </w:p>
    <w:p>
      <w:pPr>
        <w:spacing w:line="360" w:lineRule="auto"/>
        <w:ind w:right="-567"/>
        <w:jc w:val="center"/>
        <w:outlineLvl w:val="0"/>
        <w:rPr>
          <w:rFonts w:hint="default" w:ascii="Times New Roman" w:hAnsi="Times New Roman" w:eastAsia="+Body" w:cs="Times New Roman"/>
          <w:sz w:val="28"/>
          <w:szCs w:val="22"/>
          <w:lang w:val="ru-RU"/>
        </w:rPr>
      </w:pPr>
      <w:bookmarkStart w:id="29" w:name="_Toc32013"/>
      <w:bookmarkStart w:id="30" w:name="_Toc18507"/>
      <w:r>
        <w:rPr>
          <w:rFonts w:hint="default" w:ascii="Times New Roman" w:hAnsi="Times New Roman" w:eastAsia="+Body" w:cs="Times New Roman"/>
          <w:b/>
          <w:bCs/>
          <w:sz w:val="32"/>
          <w:szCs w:val="24"/>
          <w:lang w:val="ru-RU"/>
        </w:rPr>
        <w:t>Заключение</w:t>
      </w:r>
      <w:bookmarkEnd w:id="29"/>
      <w:bookmarkEnd w:id="30"/>
    </w:p>
    <w:p>
      <w:pPr>
        <w:spacing w:line="360" w:lineRule="auto"/>
        <w:ind w:right="-567" w:firstLine="420" w:firstLineChars="0"/>
        <w:jc w:val="both"/>
        <w:rPr>
          <w:rFonts w:hint="default" w:ascii="Times New Roman" w:hAnsi="Times New Roman" w:eastAsia="+Body" w:cs="Times New Roman"/>
          <w:sz w:val="28"/>
          <w:szCs w:val="22"/>
          <w:lang w:val="ru-RU"/>
        </w:rPr>
      </w:pPr>
      <w:r>
        <w:rPr>
          <w:rFonts w:hint="default" w:ascii="Times New Roman" w:hAnsi="Times New Roman" w:eastAsia="+Body" w:cs="Times New Roman"/>
          <w:sz w:val="28"/>
          <w:szCs w:val="22"/>
          <w:lang w:val="ru-RU"/>
        </w:rPr>
        <w:t xml:space="preserve">Таким образом, приведённые в реферате модели разделения труда среди высококвалифицированных специалистов помогают руководителям отделов и целых предприятий осуществлять эффективное распределение задач. Также данные метрики помогают специалистам объективнее оценить собственные умения согласно текущим нормам рынка и в перспективе указать на нужные направления в личностном развитии. Хоть большинство информации в данном реферате и касается сферы компьютерных технологий, основные понятия также могут быть переложены на любую другую сферу компетентными в этой сфере специалистами. </w:t>
      </w:r>
    </w:p>
    <w:p>
      <w:pPr>
        <w:spacing w:line="360" w:lineRule="auto"/>
        <w:ind w:right="-567"/>
        <w:jc w:val="both"/>
        <w:rPr>
          <w:rFonts w:hint="default" w:ascii="Times New Roman" w:hAnsi="Times New Roman" w:eastAsia="+Body" w:cs="Times New Roman"/>
          <w:sz w:val="28"/>
          <w:szCs w:val="22"/>
          <w:lang w:val="ru-RU"/>
        </w:rPr>
      </w:pPr>
    </w:p>
    <w:sectPr>
      <w:pgSz w:w="11906" w:h="16838"/>
      <w:pgMar w:top="1134" w:right="1134" w:bottom="1134" w:left="1417"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Body">
    <w:altName w:val="Arnprior"/>
    <w:panose1 w:val="00000000000000000000"/>
    <w:charset w:val="00"/>
    <w:family w:val="auto"/>
    <w:pitch w:val="default"/>
    <w:sig w:usb0="00000000" w:usb1="00000000" w:usb2="00000000" w:usb3="00000000" w:csb0="00000000" w:csb1="00000000"/>
  </w:font>
  <w:font w:name="Arnprior">
    <w:panose1 w:val="02000400000000000000"/>
    <w:charset w:val="00"/>
    <w:family w:val="auto"/>
    <w:pitch w:val="default"/>
    <w:sig w:usb0="800000A7" w:usb1="0000004A" w:usb2="00000000" w:usb3="00000000" w:csb0="2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7B0816"/>
    <w:multiLevelType w:val="singleLevel"/>
    <w:tmpl w:val="C87B0816"/>
    <w:lvl w:ilvl="0" w:tentative="0">
      <w:start w:val="1"/>
      <w:numFmt w:val="decimal"/>
      <w:suff w:val="space"/>
      <w:lvlText w:val="%1."/>
      <w:lvlJc w:val="left"/>
    </w:lvl>
  </w:abstractNum>
  <w:abstractNum w:abstractNumId="1">
    <w:nsid w:val="0DD84FA8"/>
    <w:multiLevelType w:val="singleLevel"/>
    <w:tmpl w:val="0DD84FA8"/>
    <w:lvl w:ilvl="0" w:tentative="0">
      <w:start w:val="2"/>
      <w:numFmt w:val="decimal"/>
      <w:suff w:val="space"/>
      <w:lvlText w:val="%1."/>
      <w:lvlJc w:val="left"/>
    </w:lvl>
  </w:abstractNum>
  <w:abstractNum w:abstractNumId="2">
    <w:nsid w:val="26874D01"/>
    <w:multiLevelType w:val="multilevel"/>
    <w:tmpl w:val="26874D01"/>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2663A"/>
    <w:rsid w:val="001B2F23"/>
    <w:rsid w:val="10FA183C"/>
    <w:rsid w:val="1A7A0A06"/>
    <w:rsid w:val="1D361F8D"/>
    <w:rsid w:val="1ED92666"/>
    <w:rsid w:val="1F394C19"/>
    <w:rsid w:val="22D02E6C"/>
    <w:rsid w:val="2368372D"/>
    <w:rsid w:val="406F55AC"/>
    <w:rsid w:val="48E171BA"/>
    <w:rsid w:val="5F546378"/>
    <w:rsid w:val="6136574E"/>
    <w:rsid w:val="62027015"/>
    <w:rsid w:val="6289727A"/>
    <w:rsid w:val="64E15964"/>
    <w:rsid w:val="68E2663A"/>
    <w:rsid w:val="6E2B622D"/>
    <w:rsid w:val="7BB9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toc 2"/>
    <w:basedOn w:val="1"/>
    <w:next w:val="1"/>
    <w:qFormat/>
    <w:uiPriority w:val="0"/>
    <w:pPr>
      <w:ind w:left="420" w:leftChars="200"/>
    </w:p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2020-04-27T13:13:00Z</dcterms:created>
  <dc:creator>Максим</dc:creator>
  <cp:lastModifiedBy>Максим</cp:lastModifiedBy>
  <dcterms:modified xsi:type="dcterms:W3CDTF">2020-05-02T14:31:52Z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